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4A" w:rsidRPr="0066714A" w:rsidRDefault="0066714A" w:rsidP="006671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6714A">
        <w:rPr>
          <w:rFonts w:ascii="Times New Roman" w:hAnsi="Times New Roman"/>
          <w:b/>
          <w:sz w:val="28"/>
          <w:szCs w:val="28"/>
          <w:lang w:val="kk-KZ"/>
        </w:rPr>
        <w:t xml:space="preserve">«Жамбыл облысы әкімдігінің білім басқармасы Т Рысқұлов ауданының  білім бөлімінің «Балапан» бөбекжай-бақшасы мемлекеттiк коммуналдық қазыналық кәсіпорыны </w:t>
      </w:r>
      <w:r w:rsidRPr="006671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музыка жетекшісі </w:t>
      </w:r>
      <w:r w:rsidRPr="0066714A">
        <w:rPr>
          <w:rFonts w:ascii="Times New Roman" w:hAnsi="Times New Roman"/>
          <w:b/>
          <w:sz w:val="28"/>
          <w:szCs w:val="28"/>
          <w:lang w:val="kk-KZ"/>
        </w:rPr>
        <w:t>бос лауазым орнына КОНКУРС ЖАРИЯЛАЙДЫ</w:t>
      </w:r>
    </w:p>
    <w:p w:rsidR="0066714A" w:rsidRPr="0066714A" w:rsidRDefault="0066714A" w:rsidP="0066714A">
      <w:pPr>
        <w:pStyle w:val="a4"/>
        <w:spacing w:before="0" w:beforeAutospacing="0" w:after="0" w:afterAutospacing="0"/>
        <w:ind w:firstLine="708"/>
        <w:jc w:val="center"/>
        <w:rPr>
          <w:sz w:val="28"/>
          <w:szCs w:val="28"/>
          <w:lang w:val="kk-KZ"/>
        </w:rPr>
      </w:pPr>
    </w:p>
    <w:p w:rsidR="0066714A" w:rsidRDefault="0066714A" w:rsidP="0066714A">
      <w:pPr>
        <w:pStyle w:val="a3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Жоғары педагогикалық немесе  кәсіптік білім. Біліктілікке қойылатын  талаптар: біліктілігі жоғары  немесе арнайы оқу орнынан, санаты жоқ маман:бейініне сәйкес жоғары педагогикалық білімі,ҰБТ(ұлтық біліктілік тестілеуі сертификат),алдыңғы жұмыс орнынан ұсыныс хат (еңбек хат қызметін жүзеге асыру кезінде), кәсіби жетістіктердің көрсеткіштері, курстық дайындық (сертификат).</w:t>
      </w:r>
    </w:p>
    <w:p w:rsidR="0066714A" w:rsidRDefault="0066714A" w:rsidP="0066714A">
      <w:pPr>
        <w:pStyle w:val="a4"/>
        <w:spacing w:before="0" w:beforeAutospacing="0" w:after="0" w:afterAutospacing="0"/>
        <w:ind w:firstLine="708"/>
        <w:rPr>
          <w:lang w:val="kk-KZ"/>
        </w:rPr>
      </w:pPr>
      <w:r>
        <w:rPr>
          <w:lang w:val="kk-KZ"/>
        </w:rPr>
        <w:t xml:space="preserve"> Мектепке дейінгі тәрбие беру және оқыту мемлекеттік қазыналық кәсіпорыны музыка жетекшісінің  лауазымдық жалақысы </w:t>
      </w:r>
    </w:p>
    <w:p w:rsidR="0066714A" w:rsidRDefault="0066714A" w:rsidP="0066714A">
      <w:pPr>
        <w:pStyle w:val="a4"/>
        <w:spacing w:before="0" w:beforeAutospacing="0" w:after="0" w:afterAutospacing="0"/>
        <w:ind w:firstLine="708"/>
        <w:rPr>
          <w:lang w:val="kk-KZ"/>
        </w:rPr>
      </w:pPr>
    </w:p>
    <w:tbl>
      <w:tblPr>
        <w:tblStyle w:val="a5"/>
        <w:tblW w:w="0" w:type="auto"/>
        <w:tblLook w:val="01E0"/>
      </w:tblPr>
      <w:tblGrid>
        <w:gridCol w:w="484"/>
        <w:gridCol w:w="2896"/>
        <w:gridCol w:w="3124"/>
        <w:gridCol w:w="3066"/>
      </w:tblGrid>
      <w:tr w:rsidR="0066714A" w:rsidRPr="007636CB" w:rsidTr="00950862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Санаты 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Лауазымдық жалақысы өткерген жылдарын есептегенде</w:t>
            </w:r>
          </w:p>
        </w:tc>
      </w:tr>
      <w:tr w:rsidR="0066714A" w:rsidTr="00950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Default="0066714A" w:rsidP="00950862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Default="0066714A" w:rsidP="00950862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теңгеден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теңгеге дейін</w:t>
            </w:r>
          </w:p>
        </w:tc>
      </w:tr>
      <w:tr w:rsidR="0066714A" w:rsidTr="009508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lang w:val="kk-KZ"/>
              </w:rPr>
              <w:t>В4-4/В3-4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7636CB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161600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7636CB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218000</w:t>
            </w:r>
          </w:p>
          <w:p w:rsidR="0066714A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66714A" w:rsidRDefault="0066714A" w:rsidP="0066714A">
      <w:pPr>
        <w:pStyle w:val="a4"/>
        <w:spacing w:before="0" w:beforeAutospacing="0" w:after="0" w:afterAutospacing="0"/>
        <w:rPr>
          <w:lang w:val="kk-KZ"/>
        </w:rPr>
      </w:pPr>
    </w:p>
    <w:p w:rsidR="0066714A" w:rsidRDefault="0066714A" w:rsidP="006671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</w:t>
      </w:r>
      <w:r>
        <w:rPr>
          <w:rFonts w:ascii="Times New Roman" w:hAnsi="Times New Roman"/>
          <w:sz w:val="24"/>
          <w:szCs w:val="24"/>
          <w:lang w:val="kk-KZ"/>
        </w:rPr>
        <w:t xml:space="preserve">Конкурс хабарландыру жарияланған сәттен 7 жұмыс  күні ішінде  </w:t>
      </w:r>
      <w:r w:rsidRPr="0028791B">
        <w:rPr>
          <w:rFonts w:ascii="Times New Roman" w:hAnsi="Times New Roman"/>
          <w:sz w:val="24"/>
          <w:szCs w:val="24"/>
          <w:lang w:val="kk-KZ"/>
        </w:rPr>
        <w:t>«Жамбыл облысы әкімдігінің білім басқармасы Т Рысқұлов ауданының  білім бөлімінің</w:t>
      </w:r>
      <w:r w:rsidRPr="0028791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«Балапан» бөбекжай-бақшасы мемлекеттiк коммуналдық қазыналық кәсіпорынында өткізіледі.</w:t>
      </w:r>
    </w:p>
    <w:p w:rsidR="0066714A" w:rsidRDefault="0066714A" w:rsidP="00667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91B">
        <w:rPr>
          <w:rFonts w:ascii="Times New Roman" w:hAnsi="Times New Roman"/>
          <w:sz w:val="24"/>
          <w:szCs w:val="24"/>
          <w:lang w:val="kk-KZ"/>
        </w:rPr>
        <w:t>«Жамбыл облысы әкімдігінің білім басқармасы Т Рысқұлов ауданының  білім бөлімінің</w:t>
      </w:r>
      <w:r w:rsidRPr="0028791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«Балапан» бөбекжай-бақшасы мемлекеттiк коммуналдық қазыналық кәсіпорыны 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Құлан ауылы Жібек-жолы көшесі №189 мекен-жайда орналасқан  </w:t>
      </w:r>
      <w:r w:rsidRPr="0028791B">
        <w:rPr>
          <w:rFonts w:ascii="Times New Roman" w:hAnsi="Times New Roman"/>
          <w:sz w:val="24"/>
          <w:szCs w:val="24"/>
          <w:lang w:val="kk-KZ"/>
        </w:rPr>
        <w:t>«Жамбыл облысы әкімдігінің білім басқармасы Т Рысқұлов ауданының  білім бөлімінің</w:t>
      </w:r>
      <w:r w:rsidRPr="0028791B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 xml:space="preserve"> «Балапан» бөбекжай-бақшасы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музыка жетекшісі  бос лауазым орнына конкурс жариялайды.</w:t>
      </w:r>
    </w:p>
    <w:p w:rsidR="0066714A" w:rsidRDefault="0066714A" w:rsidP="00667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тәрбие беру және оқыту мемлекеттік қазыналық кәсіпорынының  музыка жетекшісі  – 1 бірлік </w:t>
      </w:r>
    </w:p>
    <w:p w:rsidR="0066714A" w:rsidRPr="0028791B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8791B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мен оқыту ұйымының музыкалық жетекшісі</w:t>
      </w:r>
    </w:p>
    <w:p w:rsidR="00417E2C" w:rsidRPr="00823535" w:rsidRDefault="0066714A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</w:t>
      </w:r>
      <w:r w:rsidR="00417E2C">
        <w:rPr>
          <w:rFonts w:ascii="Times New Roman" w:hAnsi="Times New Roman" w:cs="Times New Roman"/>
          <w:b/>
          <w:lang w:val="kk-KZ"/>
        </w:rPr>
        <w:t>Функцион</w:t>
      </w:r>
      <w:r>
        <w:rPr>
          <w:rFonts w:ascii="Times New Roman" w:hAnsi="Times New Roman" w:cs="Times New Roman"/>
          <w:b/>
          <w:lang w:val="kk-KZ"/>
        </w:rPr>
        <w:t>алдық міндеттері</w:t>
      </w:r>
      <w:r>
        <w:rPr>
          <w:rFonts w:ascii="Times New Roman" w:hAnsi="Times New Roman" w:cs="Times New Roman"/>
          <w:lang w:val="kk-KZ"/>
        </w:rPr>
        <w:t xml:space="preserve">: </w:t>
      </w:r>
      <w:r w:rsidR="00417E2C" w:rsidRPr="00823535">
        <w:rPr>
          <w:rFonts w:ascii="Times New Roman" w:hAnsi="Times New Roman" w:cs="Times New Roman"/>
          <w:sz w:val="24"/>
          <w:szCs w:val="24"/>
          <w:lang w:val="kk-KZ"/>
        </w:rPr>
        <w:t>     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музыкалық сабақтарды, балалар мерекелерін және өзге де мәдени-бұқаралық іс-шараларды ұйымдастырады және өткізеді, музыкалық дарынды балаларды анықтайды, балалармен жеке жұмыс жүргізеді;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балалардың ойын әрекетін ұйымдастыруға қатысады, түрлі музыкалық-дидактикалық ойындар өткізеді;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педагогикалық кеңестерді дайындауға, әдістемелік бірлестіктердің жұмысына қатысады;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балалармен жұмыс тәжірибесіне инновациялық педагогикалық тәжірибені енгізеді;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ата-аналар мен тәрбиешілерге балалардың музыкалық тәрбиесі мәселелері бойынша кеңес береді.</w:t>
      </w:r>
    </w:p>
    <w:p w:rsidR="00417E2C" w:rsidRPr="00417E2C" w:rsidRDefault="00417E2C" w:rsidP="00417E2C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17E2C">
        <w:rPr>
          <w:rFonts w:ascii="Times New Roman" w:hAnsi="Times New Roman" w:cs="Times New Roman"/>
          <w:b/>
          <w:sz w:val="24"/>
          <w:szCs w:val="24"/>
          <w:lang w:val="kk-KZ"/>
        </w:rPr>
        <w:t>    15. Білуге тиіс: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Қазақстан Республикасының </w:t>
      </w:r>
      <w:hyperlink r:id="rId4" w:anchor="z1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Конституциясы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, Қазақстан Республикасының "</w:t>
      </w:r>
      <w:hyperlink r:id="rId5" w:anchor="z1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Білім туралы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", "</w:t>
      </w:r>
      <w:hyperlink r:id="rId6" w:anchor="z22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Педагог мәртебесі туралы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", "</w:t>
      </w:r>
      <w:hyperlink r:id="rId7" w:anchor="z1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Сыбайлас жемқорлыққа қарсы іс-қимыл туралы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" Заңдары және білім беруді дамытудың бағыттары мен перспективаларын айқындайтын өзге де нормативтік құқықтық актілер;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мемлекеттік жалпыға міндетті білім беру стандарты;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педагогикалық этиканың нормалары;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lastRenderedPageBreak/>
        <w:t>      балалар репертуарындағы музыкалық шығармалар, музыкалық тәрбие әдістемесі;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 Қазақстан Республикасының </w:t>
      </w:r>
      <w:hyperlink r:id="rId8" w:anchor="z1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Конституциясы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, Қазақстан Республикасының "</w:t>
      </w:r>
      <w:hyperlink r:id="rId9" w:anchor="z1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Білім туралы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", "</w:t>
      </w:r>
      <w:hyperlink r:id="rId10" w:anchor="z22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Педагог мәртебесі туралы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", "</w:t>
      </w:r>
      <w:hyperlink r:id="rId11" w:anchor="z1" w:history="1">
        <w:r w:rsidRPr="00823535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Сыбайлас жемқорлыққа қарсы іс-қимыл туралы</w:t>
        </w:r>
      </w:hyperlink>
      <w:r w:rsidRPr="00823535">
        <w:rPr>
          <w:rFonts w:ascii="Times New Roman" w:hAnsi="Times New Roman" w:cs="Times New Roman"/>
          <w:sz w:val="24"/>
          <w:szCs w:val="24"/>
          <w:lang w:val="kk-KZ"/>
        </w:rPr>
        <w:t>" Заңдары және білім беруді дамытудың бағыттары мен перспективаларын айқындайтын өзге де нормативтік құқықтық актілер;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мемлекеттік жалпыға міндетті білім беру стандарты;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педагогикалық этиканың нормалары;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балалар репертуарындағы музыкалық шығармалар, музыкалық тәрбие әдістемесі;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еңбек заңнамасының негіздері, ішкі еңбек тәртібінің, еңбек қауіпсіздігі және еңбекті қорғау, өртке қарсы қорғау қағидалары, санитариялық қағидалар мен нормалар.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музыкалық сабақтарды, балалар мерекелерін және өзге де мәдени-бұқаралық іс-шараларды ұйымдастырады және өткізеді, музыкалық дарынды балаларды анықтайды, балалармен жеке жұмыс жүргізеді;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балалардың ойын әрекетін ұйымдастыруға қатысады, түрлі музыкалық-дидактикалық ойындар өткізеді;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педагогикалық кеңестерді дайындауға, әдістемелік бірлестіктердің жұмысына қатысады;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балалармен жұмыс тәжірибесіне инновациялық педагогикалық тәжірибені енгізеді;</w:t>
      </w:r>
    </w:p>
    <w:p w:rsidR="00417E2C" w:rsidRPr="00823535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823535">
        <w:rPr>
          <w:rFonts w:ascii="Times New Roman" w:hAnsi="Times New Roman" w:cs="Times New Roman"/>
          <w:sz w:val="24"/>
          <w:szCs w:val="24"/>
          <w:lang w:val="kk-KZ"/>
        </w:rPr>
        <w:t>      ата-аналар мен тәрбиешілерге балалардың музыкалық тәрбиесі мәселелері бойынша кеңес береді.</w:t>
      </w: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Музыка жетекшісі үшін қосымша:</w:t>
      </w: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Білім беру  процесі кезеңінде білім алушылардың өмірі мен денсаулығының сақталуын қамтамасыз етеді. Ата-аналармен немесе оларды алмастырушылармен байланыс жасайды.Сабаққа қатысу, оқыту тәртібін сақтайды</w:t>
      </w: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Мектепке дейінгі білім беру ұйымының конкурсына қатысу үшін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1) 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5) еңбек қызметін растайтын құжаттың көшірмесі (бар болса);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 xml:space="preserve"> 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тізімінде № 21579 болып тіркелген).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7) психоневрологиялық ұйым</w:t>
      </w:r>
      <w:r w:rsidR="0030738F">
        <w:rPr>
          <w:rFonts w:ascii="Times New Roman" w:eastAsia="Times New Roman" w:hAnsi="Times New Roman" w:cs="Times New Roman"/>
          <w:color w:val="000000"/>
          <w:lang w:val="kk-KZ" w:eastAsia="en-US"/>
        </w:rPr>
        <w:t>ы</w:t>
      </w:r>
      <w:r>
        <w:rPr>
          <w:rFonts w:ascii="Times New Roman" w:eastAsia="Times New Roman" w:hAnsi="Times New Roman" w:cs="Times New Roman"/>
          <w:color w:val="000000"/>
          <w:lang w:val="kk-KZ" w:eastAsia="en-US"/>
        </w:rPr>
        <w:t>нан анықтама;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8) наркологиялық ұйым</w:t>
      </w:r>
      <w:r w:rsidR="0030738F">
        <w:rPr>
          <w:rFonts w:ascii="Times New Roman" w:eastAsia="Times New Roman" w:hAnsi="Times New Roman" w:cs="Times New Roman"/>
          <w:color w:val="000000"/>
          <w:lang w:val="kk-KZ" w:eastAsia="en-US"/>
        </w:rPr>
        <w:t>ы</w:t>
      </w:r>
      <w:r>
        <w:rPr>
          <w:rFonts w:ascii="Times New Roman" w:eastAsia="Times New Roman" w:hAnsi="Times New Roman" w:cs="Times New Roman"/>
          <w:color w:val="000000"/>
          <w:lang w:val="kk-KZ" w:eastAsia="en-US"/>
        </w:rPr>
        <w:t>нан анықтама;</w:t>
      </w:r>
    </w:p>
    <w:p w:rsidR="0066714A" w:rsidRDefault="0066714A" w:rsidP="0066714A">
      <w:pPr>
        <w:spacing w:after="0"/>
        <w:jc w:val="both"/>
        <w:rPr>
          <w:rFonts w:ascii="Times New Roman" w:eastAsia="Times New Roman" w:hAnsi="Times New Roman" w:cs="Times New Roman"/>
          <w:lang w:val="kk-KZ" w:eastAsia="en-US"/>
        </w:rPr>
      </w:pPr>
      <w:r>
        <w:rPr>
          <w:rFonts w:ascii="Times New Roman" w:eastAsia="Times New Roman" w:hAnsi="Times New Roman" w:cs="Times New Roman"/>
          <w:color w:val="000000"/>
          <w:lang w:val="kk-KZ" w:eastAsia="en-US"/>
        </w:rPr>
        <w:t>      9)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Азаматтық қызметке, шаруашылық жүргізу құқығындағы мемлекеттік кәсіпорындарға, ұлттық басқарушы холдингтерге, ұлттық даму иниституттарына, ұлттық холдингтерге және ұлттық компанияларға, сондай-ақ олардың еншілес ұйымдарына басқару функцияларын орындаумен  </w:t>
      </w:r>
      <w:r>
        <w:rPr>
          <w:rFonts w:ascii="Times New Roman" w:hAnsi="Times New Roman" w:cs="Times New Roman"/>
          <w:lang w:val="kk-KZ"/>
        </w:rPr>
        <w:lastRenderedPageBreak/>
        <w:t>байланысты лауазымға тұру кезінде адам сыбайлас жемқорлық қылмыс жасағаны туралы мәліметтердің бар не жоқ екендігі туралы анықтама  ұсынады.</w:t>
      </w: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Конкурсқа қатысушы, болған жағдайда оның біліміне, жұмыс тәжірибесіне, кәсіби  деңгейіне қатысты қосымша ақпаратты (біліктілігін арттыру,ғылыми дәреже мен атақ беру,ғылыми жарияланымдар туралы құжаттардың көшірмелері, алдыңғы жұмыс орындағы басшылық берген ұсынымдар) ұсынады</w:t>
      </w:r>
    </w:p>
    <w:p w:rsidR="0066714A" w:rsidRP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Төмендегі  мекен-жай бойынша конкурс  жергілікті  Жамбыл облысы әкімдігінің білім басқармасы Т.Рысқұлов  ауданының білім бөлімінің сайтында ресми түрде жарияланған соң 7 (жеті) жұмыс күн ішінде конкурстық комиссияға сағат 9.00 ден 18.00  ге дейін өткізіледі «Балапан» мемлекеттік коммуналдық қазыналық кәсіпорыны Т.Рысқұлов ауданы,Құлан ауылы, Жібек жолы  көшесі № 189.  Анықтама үшін телефондар: іс жүргізуші  (8 7472127053 ) жұмыс тел. 2-18-64  </w:t>
      </w:r>
      <w:r w:rsidRPr="000B2993">
        <w:rPr>
          <w:rFonts w:ascii="Times New Roman" w:hAnsi="Times New Roman" w:cs="Times New Roman"/>
          <w:color w:val="000000"/>
          <w:lang w:val="kk-KZ"/>
        </w:rPr>
        <w:t>Электрондық пошта:</w:t>
      </w:r>
      <w:r w:rsidRPr="006E2411">
        <w:rPr>
          <w:rFonts w:ascii="Helvetica" w:hAnsi="Helvetica" w:cs="Helvetica"/>
          <w:color w:val="87898F"/>
          <w:sz w:val="16"/>
          <w:szCs w:val="16"/>
          <w:shd w:val="clear" w:color="auto" w:fill="FFFFFF"/>
          <w:lang w:val="kk-KZ"/>
        </w:rPr>
        <w:t xml:space="preserve"> </w:t>
      </w:r>
      <w:r w:rsidRPr="0066714A">
        <w:rPr>
          <w:rFonts w:ascii="Times New Roman" w:hAnsi="Times New Roman" w:cs="Times New Roman"/>
          <w:color w:val="000000" w:themeColor="text1"/>
          <w:szCs w:val="16"/>
          <w:shd w:val="clear" w:color="auto" w:fill="FFFFFF"/>
          <w:lang w:val="kk-KZ"/>
        </w:rPr>
        <w:t>balapan140</w:t>
      </w:r>
      <w:r w:rsidRPr="006E2411">
        <w:rPr>
          <w:rFonts w:ascii="Times New Roman" w:hAnsi="Times New Roman" w:cs="Times New Roman"/>
          <w:color w:val="000000" w:themeColor="text1"/>
          <w:szCs w:val="16"/>
          <w:shd w:val="clear" w:color="auto" w:fill="FFFFFF"/>
          <w:lang w:val="kk-KZ"/>
        </w:rPr>
        <w:t>@mail.ru</w:t>
      </w:r>
      <w:r w:rsidRPr="0066714A">
        <w:rPr>
          <w:rFonts w:ascii="Times New Roman" w:hAnsi="Times New Roman" w:cs="Times New Roman"/>
          <w:color w:val="000000" w:themeColor="text1"/>
          <w:szCs w:val="16"/>
          <w:shd w:val="clear" w:color="auto" w:fill="FFFFFF"/>
          <w:lang w:val="kk-KZ"/>
        </w:rPr>
        <w:t>7</w:t>
      </w: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7636CB" w:rsidRDefault="007636CB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7636CB" w:rsidRDefault="007636CB" w:rsidP="0066714A">
      <w:pPr>
        <w:pStyle w:val="a3"/>
        <w:jc w:val="both"/>
        <w:rPr>
          <w:rFonts w:ascii="Times New Roman" w:hAnsi="Times New Roman" w:cs="Times New Roman"/>
          <w:lang w:val="kk-KZ"/>
        </w:rPr>
      </w:pPr>
    </w:p>
    <w:p w:rsidR="0066714A" w:rsidRDefault="0066714A" w:rsidP="00667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714A" w:rsidRDefault="0066714A" w:rsidP="00667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Управление образования акимата Жамбылской области</w:t>
      </w:r>
    </w:p>
    <w:p w:rsidR="0066714A" w:rsidRDefault="0066714A" w:rsidP="00667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ОБЪЯВЛЯЕТ КОНКУРС</w:t>
      </w:r>
    </w:p>
    <w:p w:rsidR="0066714A" w:rsidRDefault="0066714A" w:rsidP="00667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>н</w:t>
      </w:r>
      <w:r>
        <w:rPr>
          <w:rFonts w:ascii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</w:t>
      </w:r>
      <w:r w:rsidRPr="00C9346D">
        <w:rPr>
          <w:rFonts w:ascii="Times New Roman" w:hAnsi="Times New Roman" w:cs="Times New Roman"/>
          <w:b/>
          <w:color w:val="000000"/>
          <w:sz w:val="28"/>
        </w:rPr>
        <w:t>вакантную должность</w:t>
      </w:r>
      <w:r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</w:t>
      </w:r>
      <w:r w:rsidR="00C91B54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 музыкальный руководитель</w:t>
      </w:r>
      <w:r w:rsidR="00977A59">
        <w:rPr>
          <w:rFonts w:ascii="Times New Roman" w:hAnsi="Times New Roman" w:cs="Times New Roman"/>
          <w:b/>
          <w:color w:val="000000"/>
          <w:sz w:val="28"/>
          <w:lang w:val="kk-KZ"/>
        </w:rPr>
        <w:t xml:space="preserve"> </w:t>
      </w:r>
      <w:r w:rsidR="00977A5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</w:t>
      </w:r>
    </w:p>
    <w:p w:rsidR="0066714A" w:rsidRDefault="0066714A" w:rsidP="0066714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6714A" w:rsidRDefault="0066714A" w:rsidP="0066714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Высшее педагогическое или профессиональное образование. Требования к квалификации: специалист высшего или специального учебного заведения, без категории: высшее педагогическое образование в соответствии с профилем, НКТ (сертификат национального квалификационного тестирования), рекомендательное письмо с предыдущего места работы (при осуществлении трудовой деятельности), показатели профессиональных достижений, курсовая подготовка (сертификат).</w:t>
      </w:r>
    </w:p>
    <w:p w:rsidR="00977A59" w:rsidRPr="00977A59" w:rsidRDefault="00977A59" w:rsidP="00977A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</w:t>
      </w:r>
      <w:r w:rsidR="0066714A">
        <w:rPr>
          <w:rFonts w:ascii="Times New Roman" w:hAnsi="Times New Roman" w:cs="Times New Roman"/>
          <w:lang w:val="kk-KZ"/>
        </w:rPr>
        <w:t>Должностной оклад педагога «</w:t>
      </w:r>
      <w:r w:rsidR="00C91B54">
        <w:rPr>
          <w:rFonts w:ascii="Times New Roman" w:hAnsi="Times New Roman" w:cs="Times New Roman"/>
          <w:lang w:val="kk-KZ"/>
        </w:rPr>
        <w:t>музыкальный руководитель</w:t>
      </w:r>
      <w:r>
        <w:rPr>
          <w:rFonts w:ascii="Times New Roman" w:hAnsi="Times New Roman" w:cs="Times New Roman"/>
          <w:lang w:val="kk-KZ"/>
        </w:rPr>
        <w:t xml:space="preserve">» </w:t>
      </w:r>
      <w:r w:rsidRPr="00977A59">
        <w:rPr>
          <w:rFonts w:ascii="Times New Roman" w:hAnsi="Times New Roman" w:cs="Times New Roman"/>
          <w:sz w:val="24"/>
          <w:szCs w:val="24"/>
          <w:lang w:val="kk-KZ"/>
        </w:rPr>
        <w:t>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</w:t>
      </w:r>
    </w:p>
    <w:p w:rsidR="0066714A" w:rsidRPr="00977A59" w:rsidRDefault="0066714A" w:rsidP="00977A5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453"/>
        <w:gridCol w:w="3111"/>
        <w:gridCol w:w="3289"/>
      </w:tblGrid>
      <w:tr w:rsidR="0066714A" w:rsidTr="00950862">
        <w:trPr>
          <w:trHeight w:val="87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A" w:rsidRDefault="0066714A" w:rsidP="00950862">
            <w:pPr>
              <w:pStyle w:val="a3"/>
              <w:spacing w:line="276" w:lineRule="auto"/>
              <w:ind w:left="-59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6714A" w:rsidRDefault="0066714A" w:rsidP="00950862">
            <w:pPr>
              <w:pStyle w:val="a3"/>
              <w:spacing w:line="276" w:lineRule="auto"/>
              <w:ind w:left="-59"/>
              <w:rPr>
                <w:rFonts w:ascii="Times New Roman" w:hAnsi="Times New Roman" w:cs="Times New Roman"/>
                <w:b/>
                <w:lang w:val="kk-KZ"/>
              </w:rPr>
            </w:pPr>
          </w:p>
          <w:p w:rsidR="0066714A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A" w:rsidRDefault="0066714A" w:rsidP="00950862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66714A" w:rsidRDefault="0066714A" w:rsidP="009508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Категория</w:t>
            </w:r>
          </w:p>
          <w:p w:rsidR="0066714A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A" w:rsidRDefault="0066714A" w:rsidP="00950862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Должностной оклад с учетом выслуги лет</w:t>
            </w:r>
          </w:p>
          <w:p w:rsidR="0066714A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66714A" w:rsidTr="00950862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Default="0066714A" w:rsidP="0095086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Default="0066714A" w:rsidP="0095086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 тенге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тенге</w:t>
            </w:r>
          </w:p>
        </w:tc>
      </w:tr>
      <w:tr w:rsidR="0066714A" w:rsidTr="00950862">
        <w:trPr>
          <w:trHeight w:val="4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3-4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7636CB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161600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Default="007636CB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218000</w:t>
            </w:r>
          </w:p>
        </w:tc>
      </w:tr>
    </w:tbl>
    <w:p w:rsidR="00C91B54" w:rsidRPr="00977A59" w:rsidRDefault="0066714A" w:rsidP="00C91B5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>Конкурс проводится в течение семи рабочих дней с моме</w:t>
      </w:r>
      <w:r w:rsidR="00C91B54">
        <w:rPr>
          <w:rFonts w:ascii="Times New Roman" w:hAnsi="Times New Roman" w:cs="Times New Roman"/>
          <w:lang w:val="kk-KZ"/>
        </w:rPr>
        <w:t>нта объявления в ясли-сад «Балапан» села Кулан</w:t>
      </w:r>
      <w:r>
        <w:rPr>
          <w:rFonts w:ascii="Times New Roman" w:hAnsi="Times New Roman" w:cs="Times New Roman"/>
          <w:lang w:val="kk-KZ"/>
        </w:rPr>
        <w:t xml:space="preserve">,  района Т. Рыскулова.                                                                                                      , </w:t>
      </w:r>
      <w:r w:rsidR="00C91B54" w:rsidRPr="00977A59">
        <w:rPr>
          <w:rFonts w:ascii="Times New Roman" w:hAnsi="Times New Roman" w:cs="Times New Roman"/>
          <w:sz w:val="24"/>
          <w:szCs w:val="24"/>
          <w:lang w:val="kk-KZ"/>
        </w:rPr>
        <w:t>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</w:t>
      </w:r>
    </w:p>
    <w:p w:rsidR="00C91B54" w:rsidRPr="00C91B54" w:rsidRDefault="0066714A" w:rsidP="00C91B5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91B54">
        <w:rPr>
          <w:rFonts w:ascii="Times New Roman" w:hAnsi="Times New Roman" w:cs="Times New Roman"/>
          <w:sz w:val="24"/>
          <w:szCs w:val="24"/>
          <w:lang w:val="kk-KZ"/>
        </w:rPr>
        <w:t>расположенное по адресу: р</w:t>
      </w:r>
      <w:r w:rsidR="00C91B54" w:rsidRPr="00C91B54">
        <w:rPr>
          <w:rFonts w:ascii="Times New Roman" w:hAnsi="Times New Roman" w:cs="Times New Roman"/>
          <w:sz w:val="24"/>
          <w:szCs w:val="24"/>
          <w:lang w:val="kk-KZ"/>
        </w:rPr>
        <w:t xml:space="preserve">айон Т. Рыскулова, село Кулан, улица  Жибек жолы 189, </w:t>
      </w:r>
      <w:r w:rsidRPr="00C91B54">
        <w:rPr>
          <w:rFonts w:ascii="Times New Roman" w:hAnsi="Times New Roman" w:cs="Times New Roman"/>
          <w:sz w:val="24"/>
          <w:szCs w:val="24"/>
          <w:lang w:val="kk-KZ"/>
        </w:rPr>
        <w:t xml:space="preserve"> объявляет конкурс на замещение вакантной должности.            </w:t>
      </w:r>
      <w:r w:rsidRPr="00C91B5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="00C91B54">
        <w:rPr>
          <w:rFonts w:ascii="Times New Roman" w:hAnsi="Times New Roman" w:cs="Times New Roman"/>
          <w:b/>
          <w:sz w:val="24"/>
          <w:szCs w:val="24"/>
          <w:lang w:val="kk-KZ"/>
        </w:rPr>
        <w:t>Функциональные обязанности</w:t>
      </w:r>
      <w:r w:rsidR="00C91B54" w:rsidRPr="00C91B54">
        <w:rPr>
          <w:rFonts w:ascii="Times New Roman" w:hAnsi="Times New Roman" w:cs="Times New Roman"/>
          <w:b/>
          <w:sz w:val="24"/>
          <w:szCs w:val="24"/>
        </w:rPr>
        <w:t>: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 xml:space="preserve">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организует и проводит музыкальные занятия, детские праздники и иные культурно-массовые мероприятия, выявляет музыкально одаренных детей, проводит индивидуальную работу с детьми;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принимает участие в организации игровой деятельности детей, проводит различные музыкально-дидактические игры;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участвует в подготовке педагогических советов, работе методических объединений;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внедряет инновационный педагогический опыт в практику работы с детьми;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консультирует родителей и воспитателей по вопросам музыкального воспитания детей.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91B54">
        <w:rPr>
          <w:rFonts w:ascii="Times New Roman" w:hAnsi="Times New Roman" w:cs="Times New Roman"/>
          <w:b/>
          <w:sz w:val="24"/>
          <w:szCs w:val="24"/>
        </w:rPr>
        <w:t>     Должен знать: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z1177"/>
      <w:bookmarkEnd w:id="0"/>
      <w:r w:rsidRPr="00C91B54">
        <w:rPr>
          <w:rFonts w:ascii="Times New Roman" w:hAnsi="Times New Roman" w:cs="Times New Roman"/>
          <w:sz w:val="24"/>
          <w:szCs w:val="24"/>
        </w:rPr>
        <w:t>      </w:t>
      </w:r>
      <w:hyperlink r:id="rId12" w:anchor="z63" w:history="1">
        <w:r w:rsidRPr="00C91B54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Конституцию</w:t>
        </w:r>
      </w:hyperlink>
      <w:r w:rsidRPr="00C91B54">
        <w:rPr>
          <w:rFonts w:ascii="Times New Roman" w:hAnsi="Times New Roman" w:cs="Times New Roman"/>
          <w:sz w:val="24"/>
          <w:szCs w:val="24"/>
        </w:rPr>
        <w:t> Республики Казахстан, законы Республики Казахстан "</w:t>
      </w:r>
      <w:hyperlink r:id="rId13" w:anchor="z2" w:history="1">
        <w:r w:rsidRPr="00C91B54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Об образовании</w:t>
        </w:r>
      </w:hyperlink>
      <w:r w:rsidRPr="00C91B54">
        <w:rPr>
          <w:rFonts w:ascii="Times New Roman" w:hAnsi="Times New Roman" w:cs="Times New Roman"/>
          <w:sz w:val="24"/>
          <w:szCs w:val="24"/>
        </w:rPr>
        <w:t>", "</w:t>
      </w:r>
      <w:hyperlink r:id="rId14" w:anchor="z4" w:history="1">
        <w:r w:rsidRPr="00C91B54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О статусе педагога</w:t>
        </w:r>
      </w:hyperlink>
      <w:r w:rsidRPr="00C91B54">
        <w:rPr>
          <w:rFonts w:ascii="Times New Roman" w:hAnsi="Times New Roman" w:cs="Times New Roman"/>
          <w:sz w:val="24"/>
          <w:szCs w:val="24"/>
        </w:rPr>
        <w:t>", "</w:t>
      </w:r>
      <w:hyperlink r:id="rId15" w:anchor="z33" w:history="1">
        <w:r w:rsidRPr="00C91B54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О противодействии коррупции</w:t>
        </w:r>
      </w:hyperlink>
      <w:r w:rsidRPr="00C91B54">
        <w:rPr>
          <w:rFonts w:ascii="Times New Roman" w:hAnsi="Times New Roman" w:cs="Times New Roman"/>
          <w:sz w:val="24"/>
          <w:szCs w:val="24"/>
        </w:rPr>
        <w:t>" и иные нормативные правовые акты, определяющие направления и перспективы развития образования;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государственный общеобязательный стандарт образования;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нормы педагогической этики;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t>      музыкальные произведения детского репертуара, методику музыкального воспитания;</w:t>
      </w:r>
    </w:p>
    <w:p w:rsidR="00C91B54" w:rsidRPr="00C91B54" w:rsidRDefault="00C91B54" w:rsidP="00C91B54">
      <w:pPr>
        <w:pStyle w:val="a3"/>
        <w:rPr>
          <w:rFonts w:ascii="Times New Roman" w:hAnsi="Times New Roman" w:cs="Times New Roman"/>
          <w:sz w:val="24"/>
          <w:szCs w:val="24"/>
        </w:rPr>
      </w:pPr>
      <w:r w:rsidRPr="00C91B54">
        <w:rPr>
          <w:rFonts w:ascii="Times New Roman" w:hAnsi="Times New Roman" w:cs="Times New Roman"/>
          <w:sz w:val="24"/>
          <w:szCs w:val="24"/>
        </w:rPr>
        <w:lastRenderedPageBreak/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66714A" w:rsidRPr="00C91B54" w:rsidRDefault="0066714A" w:rsidP="00C91B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>Для участия в конкурсе дополнительного образования</w:t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Прием документов на участие в конкурсе производится в течение семи рабочих дней со дня последней публикации объявления о проведении конкурса                                                                                           1)  заявление об участии в конкурсе с указанием перечня прилагаемых документов по форме согласно приложению 10 к  настоящим  Правилам;                                                                                                   2)  документ,  удостоверяющий личность,  либо электронный документ,  полученный из сервиса цифровых документов (для идентификации);                                                                                                                    3)  заполненный личный листок по учету кадров (с указанием фактического места жительства и контактных телефонов – при наличии);                                                                                                                                                  4) 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                                              5)  копия документа, подтверждающего трудовую деятельность (при наличии);                                                    6) 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                                               7)  справка с психоневрологической организации;                                                                                                   8)  справка с наркологической организации;                                                                                                         9)  Свидетельство о наличии квалификационной категории педагога-модератора, педагога-эксперта, педагога-исследователя, педагога-мастера (при наличии).                                                                                  При поступлении на гражданскую службу, государственные предприятия на праве хозяйственного ведения, национальные управляющие холдинги, Национальные институты развития, национальные холдинги и национальные компании, а также их дочерние организации на должность, связанную с выполнением управленческих функций, лицо представляет справку о наличии либо отсутствии сведений о совершении коррупционного преступления.                                  Участник конкурса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квалификации,присвоении ученых степеней и званий,научных публикациях, рекомендации, данные руководством по предыдущему месту работы)                                                                                       Конкурс проводится в течение 7 (семи) рабочих дней после официального опубликования на сайте отдела образования района Т. Рыскулова местного управления образования акимата Жамбылской области по адресу:</w:t>
      </w:r>
      <w:r w:rsidR="00C91B54" w:rsidRPr="00C91B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1B54" w:rsidRPr="00977A59">
        <w:rPr>
          <w:rFonts w:ascii="Times New Roman" w:hAnsi="Times New Roman" w:cs="Times New Roman"/>
          <w:sz w:val="24"/>
          <w:szCs w:val="24"/>
          <w:lang w:val="kk-KZ"/>
        </w:rPr>
        <w:t>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</w:t>
      </w:r>
      <w:r w:rsidR="00C91B5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1B54" w:rsidRPr="00C91B54">
        <w:rPr>
          <w:rFonts w:ascii="Times New Roman" w:hAnsi="Times New Roman" w:cs="Times New Roman"/>
          <w:sz w:val="24"/>
          <w:szCs w:val="24"/>
          <w:lang w:val="kk-KZ"/>
        </w:rPr>
        <w:t xml:space="preserve">расположенное по адресу: район Т. Рыскулова, село Кулан, улица  Жибек жолы 189,  </w:t>
      </w:r>
      <w:r>
        <w:rPr>
          <w:rFonts w:ascii="Times New Roman" w:hAnsi="Times New Roman" w:cs="Times New Roman"/>
          <w:lang w:val="kk-KZ"/>
        </w:rPr>
        <w:t xml:space="preserve"> Телефоны для справок:</w:t>
      </w:r>
      <w:r w:rsidR="00C91B54">
        <w:rPr>
          <w:rFonts w:ascii="Times New Roman" w:hAnsi="Times New Roman" w:cs="Times New Roman"/>
          <w:lang w:val="kk-KZ"/>
        </w:rPr>
        <w:t xml:space="preserve"> делопроизводитель (8 7472127053 ) рабочий тел. 2 – 18 – 64;</w:t>
      </w:r>
      <w:r>
        <w:rPr>
          <w:rFonts w:ascii="Times New Roman" w:hAnsi="Times New Roman" w:cs="Times New Roman"/>
          <w:lang w:val="kk-KZ"/>
        </w:rPr>
        <w:t xml:space="preserve"> </w:t>
      </w:r>
    </w:p>
    <w:p w:rsidR="0066714A" w:rsidRPr="00DF40B1" w:rsidRDefault="0066714A" w:rsidP="0066714A">
      <w:pPr>
        <w:rPr>
          <w:lang w:val="kk-KZ"/>
        </w:rPr>
      </w:pPr>
    </w:p>
    <w:p w:rsidR="00DA1FB1" w:rsidRDefault="00DA1FB1"/>
    <w:sectPr w:rsidR="00DA1FB1" w:rsidSect="004634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14A"/>
    <w:rsid w:val="00043972"/>
    <w:rsid w:val="00080E33"/>
    <w:rsid w:val="0030738F"/>
    <w:rsid w:val="00417E2C"/>
    <w:rsid w:val="00490B5A"/>
    <w:rsid w:val="00533532"/>
    <w:rsid w:val="005A4BD9"/>
    <w:rsid w:val="0066714A"/>
    <w:rsid w:val="007636CB"/>
    <w:rsid w:val="00977A59"/>
    <w:rsid w:val="00BB260C"/>
    <w:rsid w:val="00C91B54"/>
    <w:rsid w:val="00DA1FB1"/>
    <w:rsid w:val="00DA4AA9"/>
    <w:rsid w:val="00F31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14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66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66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17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K950001000_" TargetMode="External"/><Relationship Id="rId13" Type="http://schemas.openxmlformats.org/officeDocument/2006/relationships/hyperlink" Target="https://adilet.zan.kz/rus/docs/Z070000319_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Z1500000410" TargetMode="External"/><Relationship Id="rId12" Type="http://schemas.openxmlformats.org/officeDocument/2006/relationships/hyperlink" Target="https://adilet.zan.kz/rus/docs/K950001000_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1900000293" TargetMode="External"/><Relationship Id="rId11" Type="http://schemas.openxmlformats.org/officeDocument/2006/relationships/hyperlink" Target="https://adilet.zan.kz/kaz/docs/Z1500000410" TargetMode="External"/><Relationship Id="rId5" Type="http://schemas.openxmlformats.org/officeDocument/2006/relationships/hyperlink" Target="https://adilet.zan.kz/kaz/docs/Z070000319_" TargetMode="External"/><Relationship Id="rId15" Type="http://schemas.openxmlformats.org/officeDocument/2006/relationships/hyperlink" Target="https://adilet.zan.kz/rus/docs/Z1500000410" TargetMode="External"/><Relationship Id="rId10" Type="http://schemas.openxmlformats.org/officeDocument/2006/relationships/hyperlink" Target="https://adilet.zan.kz/kaz/docs/Z1900000293" TargetMode="External"/><Relationship Id="rId4" Type="http://schemas.openxmlformats.org/officeDocument/2006/relationships/hyperlink" Target="https://adilet.zan.kz/kaz/docs/K950001000_" TargetMode="External"/><Relationship Id="rId9" Type="http://schemas.openxmlformats.org/officeDocument/2006/relationships/hyperlink" Target="https://adilet.zan.kz/kaz/docs/Z070000319_" TargetMode="External"/><Relationship Id="rId14" Type="http://schemas.openxmlformats.org/officeDocument/2006/relationships/hyperlink" Target="https://adilet.zan.kz/rus/docs/Z19000002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2213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2024-09-04T07:26:00Z</cp:lastPrinted>
  <dcterms:created xsi:type="dcterms:W3CDTF">2024-08-21T10:15:00Z</dcterms:created>
  <dcterms:modified xsi:type="dcterms:W3CDTF">2024-09-04T07:27:00Z</dcterms:modified>
</cp:coreProperties>
</file>