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97402">
      <w:pPr>
        <w:pStyle w:val="8"/>
        <w:jc w:val="both"/>
        <w:rPr>
          <w:rFonts w:ascii="Times New Roman" w:hAnsi="Times New Roman" w:cs="Times New Roman"/>
          <w:b/>
          <w:sz w:val="28"/>
          <w:szCs w:val="28"/>
          <w:lang w:val="kk-KZ"/>
        </w:rPr>
      </w:pPr>
    </w:p>
    <w:p w14:paraId="67D4310B">
      <w:pPr>
        <w:pStyle w:val="8"/>
        <w:jc w:val="both"/>
        <w:rPr>
          <w:rFonts w:ascii="Times New Roman" w:hAnsi="Times New Roman" w:cs="Times New Roman"/>
          <w:b/>
          <w:sz w:val="28"/>
          <w:szCs w:val="28"/>
          <w:lang w:val="kk-KZ"/>
        </w:rPr>
      </w:pPr>
      <w:r>
        <w:rPr>
          <w:rFonts w:ascii="Times New Roman" w:hAnsi="Times New Roman" w:cs="Times New Roman"/>
          <w:b/>
          <w:sz w:val="28"/>
          <w:szCs w:val="28"/>
          <w:lang w:val="kk-KZ"/>
        </w:rPr>
        <w:t>Жамбыл облысы әкімдігінің білім басқармасы Т.Рысқұлов ауданының білім бөлімінің  «Айгөлек» бөбекжай-бақшасы мемлекеттік коммуналдық қазыналық кәсіпорыны «музыка жетекшісі» 0,5 бірлікте бос лауазым орнына КОНКУРС ЖАРИЯЛАЙДЫ</w:t>
      </w:r>
      <w:bookmarkStart w:id="0" w:name="_GoBack"/>
      <w:bookmarkEnd w:id="0"/>
    </w:p>
    <w:p w14:paraId="14971C80">
      <w:pPr>
        <w:pStyle w:val="8"/>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Жоғары педагогикалық немесе  кәсіптік білім. Біліктілікке қойылатын талаптар: біліктілігі жоғары немесе арнайы оқу орнынан, санаты жоқ маман:бейініне сәйкес жоғары педагогикалық білімі ,ҰБТ(ұлтық біліктілік тестілеуі сертификат),алдыңғы жұмыс орнынан ұсыныс хат (еңбек хат қызметін жүзеге асыру кезінде), кәсіби жетістіктердің көрсеткіштері, курстық дайындық (сертификат).</w:t>
      </w:r>
    </w:p>
    <w:p w14:paraId="6434C8E1">
      <w:pPr>
        <w:pStyle w:val="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Жамбыл облысы әкімдігінің білім басқармасы Т.Рысқұлов ауданының білім бөлімінің «</w:t>
      </w:r>
      <w:r>
        <w:rPr>
          <w:rFonts w:ascii="Times New Roman" w:hAnsi="Times New Roman" w:cs="Times New Roman"/>
          <w:bCs/>
          <w:sz w:val="24"/>
          <w:szCs w:val="24"/>
          <w:lang w:val="kk-KZ"/>
        </w:rPr>
        <w:t>Айгөлек</w:t>
      </w:r>
      <w:r>
        <w:rPr>
          <w:rFonts w:ascii="Times New Roman" w:hAnsi="Times New Roman" w:cs="Times New Roman"/>
          <w:sz w:val="24"/>
          <w:szCs w:val="24"/>
          <w:lang w:val="kk-KZ"/>
        </w:rPr>
        <w:t>» бөбекжай бақшасы мемлекеттік коммуналдық қазыналық кәсіпорынының «музыка жетекшісі»  0,5 бірлік лауазымдық  жалақысы;</w:t>
      </w:r>
    </w:p>
    <w:p w14:paraId="41C4DB52">
      <w:pPr>
        <w:pStyle w:val="8"/>
        <w:jc w:val="both"/>
        <w:rPr>
          <w:rFonts w:ascii="Times New Roman" w:hAnsi="Times New Roman" w:cs="Times New Roman"/>
          <w:sz w:val="24"/>
          <w:szCs w:val="24"/>
          <w:lang w:val="kk-KZ"/>
        </w:rPr>
      </w:pPr>
    </w:p>
    <w:tbl>
      <w:tblPr>
        <w:tblStyle w:val="3"/>
        <w:tblW w:w="0" w:type="auto"/>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2393"/>
        <w:gridCol w:w="3026"/>
        <w:gridCol w:w="3189"/>
      </w:tblGrid>
      <w:tr w14:paraId="049D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516" w:type="dxa"/>
            <w:vMerge w:val="restart"/>
            <w:tcBorders>
              <w:top w:val="single" w:color="auto" w:sz="4" w:space="0"/>
              <w:left w:val="single" w:color="auto" w:sz="4" w:space="0"/>
              <w:bottom w:val="single" w:color="auto" w:sz="4" w:space="0"/>
              <w:right w:val="single" w:color="auto" w:sz="4" w:space="0"/>
            </w:tcBorders>
          </w:tcPr>
          <w:p w14:paraId="67F35D25">
            <w:pPr>
              <w:pStyle w:val="8"/>
              <w:spacing w:line="276" w:lineRule="auto"/>
              <w:ind w:left="-59"/>
              <w:jc w:val="both"/>
              <w:rPr>
                <w:rFonts w:ascii="Times New Roman" w:hAnsi="Times New Roman" w:cs="Times New Roman"/>
                <w:b/>
                <w:sz w:val="24"/>
                <w:szCs w:val="24"/>
                <w:lang w:val="kk-KZ"/>
              </w:rPr>
            </w:pPr>
          </w:p>
          <w:p w14:paraId="5E1B2A6E">
            <w:pPr>
              <w:pStyle w:val="8"/>
              <w:spacing w:line="276" w:lineRule="auto"/>
              <w:ind w:left="-59"/>
              <w:jc w:val="both"/>
              <w:rPr>
                <w:rFonts w:ascii="Times New Roman" w:hAnsi="Times New Roman" w:cs="Times New Roman"/>
                <w:b/>
                <w:sz w:val="24"/>
                <w:szCs w:val="24"/>
                <w:lang w:val="kk-KZ"/>
              </w:rPr>
            </w:pPr>
          </w:p>
          <w:p w14:paraId="1437B37B">
            <w:pPr>
              <w:pStyle w:val="8"/>
              <w:spacing w:line="276"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2453" w:type="dxa"/>
            <w:vMerge w:val="restart"/>
            <w:tcBorders>
              <w:top w:val="single" w:color="auto" w:sz="4" w:space="0"/>
              <w:left w:val="single" w:color="auto" w:sz="4" w:space="0"/>
              <w:bottom w:val="single" w:color="auto" w:sz="4" w:space="0"/>
              <w:right w:val="single" w:color="auto" w:sz="4" w:space="0"/>
            </w:tcBorders>
          </w:tcPr>
          <w:p w14:paraId="54E00BE0">
            <w:pPr>
              <w:jc w:val="both"/>
              <w:rPr>
                <w:rFonts w:ascii="Times New Roman" w:hAnsi="Times New Roman" w:cs="Times New Roman"/>
                <w:b/>
                <w:sz w:val="24"/>
                <w:szCs w:val="24"/>
                <w:lang w:val="kk-KZ"/>
              </w:rPr>
            </w:pPr>
          </w:p>
          <w:p w14:paraId="50432A33">
            <w:pPr>
              <w:jc w:val="both"/>
              <w:rPr>
                <w:rFonts w:ascii="Times New Roman" w:hAnsi="Times New Roman" w:cs="Times New Roman"/>
                <w:b/>
                <w:sz w:val="24"/>
                <w:szCs w:val="24"/>
                <w:lang w:val="kk-KZ"/>
              </w:rPr>
            </w:pPr>
            <w:r>
              <w:rPr>
                <w:rFonts w:ascii="Times New Roman" w:hAnsi="Times New Roman" w:cs="Times New Roman"/>
                <w:b/>
                <w:sz w:val="24"/>
                <w:szCs w:val="24"/>
                <w:lang w:val="kk-KZ"/>
              </w:rPr>
              <w:t>Санаты</w:t>
            </w:r>
          </w:p>
          <w:p w14:paraId="12D6E952">
            <w:pPr>
              <w:pStyle w:val="8"/>
              <w:spacing w:line="276" w:lineRule="auto"/>
              <w:jc w:val="both"/>
              <w:rPr>
                <w:rFonts w:ascii="Times New Roman" w:hAnsi="Times New Roman" w:cs="Times New Roman"/>
                <w:b/>
                <w:sz w:val="24"/>
                <w:szCs w:val="24"/>
                <w:lang w:val="kk-KZ"/>
              </w:rPr>
            </w:pPr>
          </w:p>
        </w:tc>
        <w:tc>
          <w:tcPr>
            <w:tcW w:w="6400" w:type="dxa"/>
            <w:gridSpan w:val="2"/>
            <w:tcBorders>
              <w:top w:val="single" w:color="auto" w:sz="4" w:space="0"/>
              <w:left w:val="single" w:color="auto" w:sz="4" w:space="0"/>
              <w:bottom w:val="single" w:color="auto" w:sz="4" w:space="0"/>
              <w:right w:val="single" w:color="auto" w:sz="4" w:space="0"/>
            </w:tcBorders>
          </w:tcPr>
          <w:p w14:paraId="62D62E39">
            <w:pPr>
              <w:jc w:val="both"/>
              <w:rPr>
                <w:rFonts w:ascii="Times New Roman" w:hAnsi="Times New Roman" w:cs="Times New Roman"/>
                <w:b/>
                <w:sz w:val="24"/>
                <w:szCs w:val="24"/>
                <w:lang w:val="kk-KZ"/>
              </w:rPr>
            </w:pPr>
            <w:r>
              <w:rPr>
                <w:rFonts w:ascii="Times New Roman" w:hAnsi="Times New Roman" w:cs="Times New Roman"/>
                <w:b/>
                <w:sz w:val="24"/>
                <w:szCs w:val="24"/>
                <w:lang w:val="kk-KZ"/>
              </w:rPr>
              <w:t>Лауазымдық жалақысы өткерген жылдарын есептегенде</w:t>
            </w:r>
          </w:p>
          <w:p w14:paraId="5D43D63B">
            <w:pPr>
              <w:pStyle w:val="8"/>
              <w:spacing w:line="276" w:lineRule="auto"/>
              <w:jc w:val="both"/>
              <w:rPr>
                <w:rFonts w:ascii="Times New Roman" w:hAnsi="Times New Roman" w:cs="Times New Roman"/>
                <w:b/>
                <w:sz w:val="24"/>
                <w:szCs w:val="24"/>
                <w:lang w:val="kk-KZ"/>
              </w:rPr>
            </w:pPr>
          </w:p>
        </w:tc>
      </w:tr>
      <w:tr w14:paraId="1E6C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99A860B">
            <w:pPr>
              <w:spacing w:after="0" w:line="240" w:lineRule="auto"/>
              <w:jc w:val="both"/>
              <w:rPr>
                <w:rFonts w:ascii="Times New Roman" w:hAnsi="Times New Roman" w:cs="Times New Roman"/>
                <w:b/>
                <w:sz w:val="24"/>
                <w:szCs w:val="24"/>
                <w:lang w:val="kk-KZ"/>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56F1488">
            <w:pPr>
              <w:spacing w:after="0" w:line="240" w:lineRule="auto"/>
              <w:jc w:val="both"/>
              <w:rPr>
                <w:rFonts w:ascii="Times New Roman" w:hAnsi="Times New Roman" w:cs="Times New Roman"/>
                <w:b/>
                <w:sz w:val="24"/>
                <w:szCs w:val="24"/>
                <w:lang w:val="kk-KZ"/>
              </w:rPr>
            </w:pPr>
          </w:p>
        </w:tc>
        <w:tc>
          <w:tcPr>
            <w:tcW w:w="3111" w:type="dxa"/>
            <w:tcBorders>
              <w:top w:val="single" w:color="auto" w:sz="4" w:space="0"/>
              <w:left w:val="single" w:color="auto" w:sz="4" w:space="0"/>
              <w:bottom w:val="single" w:color="auto" w:sz="4" w:space="0"/>
              <w:right w:val="single" w:color="auto" w:sz="4" w:space="0"/>
            </w:tcBorders>
          </w:tcPr>
          <w:p w14:paraId="3402A5FB">
            <w:pPr>
              <w:pStyle w:val="8"/>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Теңгеден</w:t>
            </w:r>
          </w:p>
        </w:tc>
        <w:tc>
          <w:tcPr>
            <w:tcW w:w="3289" w:type="dxa"/>
            <w:tcBorders>
              <w:top w:val="single" w:color="auto" w:sz="4" w:space="0"/>
              <w:left w:val="single" w:color="auto" w:sz="4" w:space="0"/>
              <w:bottom w:val="single" w:color="auto" w:sz="4" w:space="0"/>
              <w:right w:val="single" w:color="auto" w:sz="4" w:space="0"/>
            </w:tcBorders>
          </w:tcPr>
          <w:p w14:paraId="4DDE66FF">
            <w:pPr>
              <w:pStyle w:val="8"/>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Теңгеге дейін</w:t>
            </w:r>
          </w:p>
        </w:tc>
      </w:tr>
      <w:tr w14:paraId="403C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16" w:type="dxa"/>
            <w:tcBorders>
              <w:top w:val="single" w:color="auto" w:sz="4" w:space="0"/>
              <w:left w:val="single" w:color="auto" w:sz="4" w:space="0"/>
              <w:bottom w:val="single" w:color="auto" w:sz="4" w:space="0"/>
              <w:right w:val="single" w:color="auto" w:sz="4" w:space="0"/>
            </w:tcBorders>
          </w:tcPr>
          <w:p w14:paraId="3A2AB61A">
            <w:pPr>
              <w:pStyle w:val="8"/>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453" w:type="dxa"/>
            <w:tcBorders>
              <w:top w:val="single" w:color="auto" w:sz="4" w:space="0"/>
              <w:left w:val="single" w:color="auto" w:sz="4" w:space="0"/>
              <w:bottom w:val="single" w:color="auto" w:sz="4" w:space="0"/>
              <w:right w:val="single" w:color="auto" w:sz="4" w:space="0"/>
            </w:tcBorders>
          </w:tcPr>
          <w:p w14:paraId="2A405F76">
            <w:pPr>
              <w:pStyle w:val="8"/>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В3-4</w:t>
            </w:r>
          </w:p>
        </w:tc>
        <w:tc>
          <w:tcPr>
            <w:tcW w:w="3111" w:type="dxa"/>
            <w:tcBorders>
              <w:top w:val="single" w:color="auto" w:sz="4" w:space="0"/>
              <w:left w:val="single" w:color="auto" w:sz="4" w:space="0"/>
              <w:bottom w:val="single" w:color="auto" w:sz="4" w:space="0"/>
              <w:right w:val="single" w:color="auto" w:sz="4" w:space="0"/>
            </w:tcBorders>
          </w:tcPr>
          <w:p w14:paraId="6D2B57CF">
            <w:pPr>
              <w:pStyle w:val="8"/>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100,000</w:t>
            </w:r>
          </w:p>
        </w:tc>
        <w:tc>
          <w:tcPr>
            <w:tcW w:w="3289" w:type="dxa"/>
            <w:tcBorders>
              <w:top w:val="single" w:color="auto" w:sz="4" w:space="0"/>
              <w:left w:val="single" w:color="auto" w:sz="4" w:space="0"/>
              <w:bottom w:val="single" w:color="auto" w:sz="4" w:space="0"/>
              <w:right w:val="single" w:color="auto" w:sz="4" w:space="0"/>
            </w:tcBorders>
          </w:tcPr>
          <w:p w14:paraId="151860E0">
            <w:pPr>
              <w:pStyle w:val="8"/>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135,000</w:t>
            </w:r>
          </w:p>
        </w:tc>
      </w:tr>
    </w:tbl>
    <w:p w14:paraId="6558A445">
      <w:pPr>
        <w:pStyle w:val="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594C4D05">
      <w:pPr>
        <w:pStyle w:val="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Конкурс хабарландыру жариялаған сәттен 7 (жеті) жұмыс күн ішінде Т.Рысқұлов ауданы,Қайыңды ауылы, </w:t>
      </w:r>
      <w:r>
        <w:rPr>
          <w:rFonts w:ascii="Times New Roman" w:hAnsi="Times New Roman" w:cs="Times New Roman"/>
          <w:bCs/>
          <w:sz w:val="24"/>
          <w:szCs w:val="24"/>
          <w:lang w:val="kk-KZ"/>
        </w:rPr>
        <w:t>Айгөлек бөбекжай-бақшасында</w:t>
      </w:r>
      <w:r>
        <w:rPr>
          <w:rFonts w:ascii="Times New Roman" w:hAnsi="Times New Roman" w:cs="Times New Roman"/>
          <w:sz w:val="24"/>
          <w:szCs w:val="24"/>
          <w:lang w:val="kk-KZ"/>
        </w:rPr>
        <w:t xml:space="preserve"> өткізіледі.                                                                              </w:t>
      </w:r>
    </w:p>
    <w:p w14:paraId="269025A4">
      <w:pPr>
        <w:pStyle w:val="8"/>
        <w:jc w:val="both"/>
        <w:rPr>
          <w:rFonts w:ascii="Times New Roman" w:hAnsi="Times New Roman" w:cs="Times New Roman"/>
          <w:sz w:val="24"/>
          <w:szCs w:val="24"/>
          <w:lang w:val="kk-KZ"/>
        </w:rPr>
      </w:pPr>
      <w:r>
        <w:rPr>
          <w:rFonts w:ascii="Times New Roman" w:hAnsi="Times New Roman" w:cs="Times New Roman"/>
          <w:sz w:val="24"/>
          <w:szCs w:val="24"/>
          <w:lang w:val="kk-KZ"/>
        </w:rPr>
        <w:t>Жамбыл облысы әкімдігінің білім басқармасы Т.Рысқұлов ауданының білім бөлімінің «</w:t>
      </w:r>
      <w:r>
        <w:rPr>
          <w:rFonts w:ascii="Times New Roman" w:hAnsi="Times New Roman" w:cs="Times New Roman"/>
          <w:bCs/>
          <w:sz w:val="24"/>
          <w:szCs w:val="24"/>
          <w:lang w:val="kk-KZ"/>
        </w:rPr>
        <w:t>Айгөлек» бөбекжай бақшасы</w:t>
      </w:r>
      <w:r>
        <w:rPr>
          <w:rFonts w:ascii="Times New Roman" w:hAnsi="Times New Roman" w:cs="Times New Roman"/>
          <w:sz w:val="24"/>
          <w:szCs w:val="24"/>
          <w:lang w:val="kk-KZ"/>
        </w:rPr>
        <w:t>.</w:t>
      </w:r>
    </w:p>
    <w:p w14:paraId="319AAD7C">
      <w:pPr>
        <w:pStyle w:val="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Т.Рысқұлов ауданы, Қайыңды ауылы, Жорабек көшесі №17 мекен-жайда орналасқан  Жамбыл облысы әкімдігінің білім басқармасы Т.Рысқұлов ауданының  білім бөлімінің «Айгөлек»бөбекжай-бақшасы «музыка жетекшісі» 0,5 бірлікте бос лауазым орнына конкурс жариялайды.</w:t>
      </w:r>
    </w:p>
    <w:p w14:paraId="5DED2759">
      <w:pPr>
        <w:pStyle w:val="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Жамбыл облысы әкімдігінің білім басқармасы Т.Рысқұлов ауданының білім бөлімінің «Айгөлек» бөбекжай-бақшасының « музыка жетекшісі» лауазымы (санаты В3-4) – 0,5 бірлік. </w:t>
      </w:r>
    </w:p>
    <w:p w14:paraId="35085206">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Функционалдық міндеттері</w:t>
      </w:r>
      <w:r>
        <w:rPr>
          <w:rFonts w:ascii="Times New Roman" w:hAnsi="Times New Roman" w:cs="Times New Roman"/>
          <w:sz w:val="24"/>
          <w:szCs w:val="24"/>
          <w:lang w:val="kk-KZ"/>
        </w:rPr>
        <w:t>: Лауазымдық міндеттері:</w:t>
      </w:r>
    </w:p>
    <w:p w14:paraId="0299B10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Мемлекеттік жалпыға міндетті білім беру стандарттарына сәйкес оқытатын пән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әлеуметтенуі мен жалпы мәдениетін қалыптастыруға ықпал етеді.</w:t>
      </w:r>
    </w:p>
    <w:p w14:paraId="3BA570BF">
      <w:pPr>
        <w:spacing w:after="0" w:line="240" w:lineRule="auto"/>
        <w:rPr>
          <w:rFonts w:ascii="Times New Roman" w:hAnsi="Times New Roman" w:cs="Times New Roman"/>
          <w:lang w:val="kk-KZ"/>
        </w:rPr>
      </w:pPr>
      <w:r>
        <w:rPr>
          <w:rFonts w:ascii="Times New Roman" w:hAnsi="Times New Roman" w:cs="Times New Roman"/>
          <w:lang w:val="kk-KZ"/>
        </w:rPr>
        <w:t xml:space="preserve"> Музыка бойынша ұйымдастырылған іс- әрекетті,  балалар мерекелерін және мәдени-бұқаралық іс-шараларды    ұйымдастырады және жүргізеді; балалармен жеке жұмыстар жүргізеді, дарынды балаларды  таңдайды.</w:t>
      </w:r>
    </w:p>
    <w:p w14:paraId="46137ED0">
      <w:pPr>
        <w:spacing w:after="0" w:line="240" w:lineRule="auto"/>
        <w:rPr>
          <w:rFonts w:ascii="Times New Roman" w:hAnsi="Times New Roman" w:cs="Times New Roman"/>
          <w:lang w:val="kk-KZ"/>
        </w:rPr>
      </w:pPr>
      <w:r>
        <w:rPr>
          <w:rFonts w:ascii="Times New Roman" w:hAnsi="Times New Roman" w:cs="Times New Roman"/>
          <w:lang w:val="kk-KZ"/>
        </w:rPr>
        <w:t>Таңертеңгілік гимнастикаға, дене тәрбиесі сабақтарына, спорттық шараларды  ұйымдастыруға қатысады.</w:t>
      </w:r>
    </w:p>
    <w:p w14:paraId="620FA140">
      <w:pPr>
        <w:spacing w:after="0" w:line="240" w:lineRule="auto"/>
        <w:rPr>
          <w:rFonts w:ascii="Times New Roman" w:hAnsi="Times New Roman" w:cs="Times New Roman"/>
          <w:lang w:val="kk-KZ"/>
        </w:rPr>
      </w:pPr>
      <w:r>
        <w:rPr>
          <w:rFonts w:ascii="Times New Roman" w:hAnsi="Times New Roman" w:cs="Times New Roman"/>
          <w:lang w:val="kk-KZ"/>
        </w:rPr>
        <w:t xml:space="preserve"> Балалармен ойындық іс-әрекеттерді, саздық-дидактикалық ойындарды ұйымдастыруға  қатысады.</w:t>
      </w:r>
    </w:p>
    <w:p w14:paraId="163A30F8">
      <w:pPr>
        <w:spacing w:after="0" w:line="240" w:lineRule="auto"/>
        <w:rPr>
          <w:rFonts w:ascii="Times New Roman" w:hAnsi="Times New Roman" w:cs="Times New Roman"/>
          <w:lang w:val="kk-KZ"/>
        </w:rPr>
      </w:pPr>
      <w:r>
        <w:rPr>
          <w:rFonts w:ascii="Times New Roman" w:hAnsi="Times New Roman" w:cs="Times New Roman"/>
          <w:lang w:val="kk-KZ"/>
        </w:rPr>
        <w:t xml:space="preserve"> Педагогикалық кеңестерді, әдістемелік бірлестіктердің жұмысын дайындауға қатысады.</w:t>
      </w:r>
    </w:p>
    <w:p w14:paraId="648BBEA8">
      <w:pPr>
        <w:spacing w:after="0" w:line="240" w:lineRule="auto"/>
        <w:rPr>
          <w:rFonts w:ascii="Times New Roman" w:hAnsi="Times New Roman" w:cs="Times New Roman"/>
          <w:lang w:val="kk-KZ"/>
        </w:rPr>
      </w:pPr>
      <w:r>
        <w:rPr>
          <w:rFonts w:ascii="Times New Roman" w:hAnsi="Times New Roman" w:cs="Times New Roman"/>
          <w:lang w:val="kk-KZ"/>
        </w:rPr>
        <w:t>Балалармен жұмыс істеуге алдыңғы озық тәжірибелерді енгізеді.</w:t>
      </w:r>
    </w:p>
    <w:p w14:paraId="74033583">
      <w:pPr>
        <w:spacing w:after="0" w:line="240" w:lineRule="auto"/>
        <w:rPr>
          <w:rFonts w:ascii="Times New Roman" w:hAnsi="Times New Roman" w:cs="Times New Roman"/>
          <w:lang w:val="kk-KZ"/>
        </w:rPr>
      </w:pPr>
      <w:r>
        <w:rPr>
          <w:rFonts w:ascii="Times New Roman" w:hAnsi="Times New Roman" w:cs="Times New Roman"/>
          <w:lang w:val="kk-KZ"/>
        </w:rPr>
        <w:t xml:space="preserve"> Балаларды музыка бойынша тәрбиелеу мәселелері жөнінде ата-аналар мен тәрбиешілерге   кеңестер береді.</w:t>
      </w:r>
    </w:p>
    <w:p w14:paraId="08E83890">
      <w:pPr>
        <w:spacing w:after="0" w:line="240" w:lineRule="auto"/>
        <w:rPr>
          <w:rFonts w:ascii="Times New Roman" w:hAnsi="Times New Roman" w:cs="Times New Roman"/>
          <w:lang w:val="kk-KZ"/>
        </w:rPr>
      </w:pPr>
      <w:r>
        <w:rPr>
          <w:rFonts w:ascii="Times New Roman" w:hAnsi="Times New Roman" w:cs="Times New Roman"/>
          <w:lang w:val="kk-KZ"/>
        </w:rPr>
        <w:t>МДБҰ тәрбиеленушілерінің саздық даму деңгейін бақылап отырады.</w:t>
      </w:r>
    </w:p>
    <w:p w14:paraId="70DE361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Педагогикалық, ата-аналар жиналысына, сауықтыру, тәрбиелеу және басқа білім беру бағдарламасында қарастырылған шараларды өткізу бойынша әдістемелік кеңестер</w:t>
      </w:r>
    </w:p>
    <w:p w14:paraId="2DF014C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жұмысына қатысады.</w:t>
      </w:r>
    </w:p>
    <w:p w14:paraId="549D514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Өзінің кәсіби  біліктілігін көтереді.</w:t>
      </w:r>
    </w:p>
    <w:p w14:paraId="62E9C90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Білім беру процесі барысында тәрбиеленушілер өмірі мен денсаулығын сақтауды </w:t>
      </w:r>
    </w:p>
    <w:p w14:paraId="169C314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қамтамасыз етеді.</w:t>
      </w:r>
    </w:p>
    <w:p w14:paraId="5B451C1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Техника қауіпсіздігі, еңбекті қорғау және өртке қарсы қорғаныс ережелері мен   нормаларын орындайды.</w:t>
      </w:r>
    </w:p>
    <w:p w14:paraId="33E5ABC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Бөбекжай бақшасының  қоғамдық іс – шараларына белсенді қатыса отырып, санитарлық-  гигиеналық талаптарға сай тазалықты сақтайды.</w:t>
      </w:r>
    </w:p>
    <w:p w14:paraId="4342244B">
      <w:pPr>
        <w:pStyle w:val="1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    Әріптестерімен қарым-қатынасында әдептілік сақтайды, өзінің сыртқы түріне көңіл бөледі, оған қатысты ережелерді орындауға  міндетті</w:t>
      </w:r>
    </w:p>
    <w:p w14:paraId="038A7AAC">
      <w:pPr>
        <w:pStyle w:val="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Білуге  міндетті:</w:t>
      </w:r>
      <w:r>
        <w:rPr>
          <w:rFonts w:ascii="Times New Roman" w:hAnsi="Times New Roman" w:cs="Times New Roman"/>
          <w:sz w:val="24"/>
          <w:szCs w:val="24"/>
          <w:lang w:val="kk-KZ"/>
        </w:rPr>
        <w:t>Қазақстан  Республикасының Қонституциясы мен Еңбек кодексін, «Неке және отбасы туралы» Қазақстан Республикасының Кодексін, Қазақстан Республикасының «Білім туралы», Қазақстан Республикасының «Тілдер туралы», Қазақстан Республикасының «Бала құқықтары туралы», «Сыбайлас жемқорлықпен күрес туралы», «Кәмелетке толмағандар арасындағы құқық бұзушылықтар мен балалардың қараусыз қалуының алдын алу туралы» Заңдары және білім беру қызметіне регламенттейтін басқа да нормативтік құқықтық актілерді, Қазақстан Республикасының білім беруді дамытуға басым бағыттарын,  дидактиканың қағидаттарын, педагогика және жас ерекешліктері психологиясының негіздерін, білім беру процесін әдістемелік қамтамасыз ету қағидаттарын, тәрбие жұмысын, тиімді, сараланған, дамытуды оқытудың, құзіреттілік тәсілдерін іске асырудың сенімділік, өз ұстанымын дәлелдеудің, әртүрлі жастағы білім алушылар,тәрбиеленушілермен,олардың ата-аналармен, оларды ауыстыратын тұлғалармен, жұмыстағы әріптестермен байланыс жасау әдістемесін, жанжал жағдайларының себептерін сараптау технологияларын, педагогикалық технологиялар диагностикасын,дербес компьютермен, электронды пошта және браузерлермен, мультимедиялық жабдықтармен жұмыс істеу негіздерін,білім беру ұйымдарының ішкі тәртіп ережелерін, еңбек және өрт қауіпсіздігін сақтау ережелерін,</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сондай-ақ ұйым жарғысында және Ішкі еңбек тәртібі ережелерінде қарастырылған құқықтарды иеленеді.</w:t>
      </w:r>
    </w:p>
    <w:p w14:paraId="48CA64AC">
      <w:pPr>
        <w:pStyle w:val="8"/>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Қосымша білім беру конкурсына қатысу үшін</w:t>
      </w:r>
    </w:p>
    <w:p w14:paraId="126DADDB">
      <w:pPr>
        <w:pStyle w:val="8"/>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1)қоса берілетін құжаттардың тізбесі көрсетілген конкурсқа қатысу туралы өтініш;</w:t>
      </w:r>
    </w:p>
    <w:p w14:paraId="00AD7DD0">
      <w:pPr>
        <w:pStyle w:val="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2)жеке басын куәландыратын құжаттың көшірмесін;</w:t>
      </w:r>
    </w:p>
    <w:p w14:paraId="3506E678">
      <w:pPr>
        <w:pStyle w:val="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3)кадрларды  есепке алу жөніндегі толтырылған жеке парақты (нақты тұратын мекен-жайы мен байланыс телефондары көрсетілген);</w:t>
      </w:r>
    </w:p>
    <w:p w14:paraId="2908FF75">
      <w:pPr>
        <w:pStyle w:val="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4)лауазымға қойылатын біліктілік талаптарына сәйкес білімі туралы құжаттардың көшірмелерін;</w:t>
      </w:r>
    </w:p>
    <w:p w14:paraId="3B533487">
      <w:pPr>
        <w:pStyle w:val="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5)еңбек қызметін растайтын құжаттың көшірмесін;</w:t>
      </w:r>
    </w:p>
    <w:p w14:paraId="0766C5CE">
      <w:pPr>
        <w:pStyle w:val="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6) «Денсаулық сақтау ұйымдарының бастапқы медициналық құжаттама нысандарын бекіту туралы» Қазақстар Республикасы Денсаулық сақтау министрі міндетін атқарушысының 2010 жылғы 23 қарашадағы №907  бұйрығымен  (Нормативтік құқықтық актілерді мемлекеттік тіркеу тізіміне №6697 болып тіркелген) бекітілген нысан бойынша денсаулық жағдайы туралы анықтама ұсынады.</w:t>
      </w:r>
    </w:p>
    <w:p w14:paraId="5E1E2A29">
      <w:pPr>
        <w:pStyle w:val="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14:paraId="3039BF9E">
      <w:pPr>
        <w:pStyle w:val="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беру,ғылыми жарияланымдар туралы құжаттардың көшірмелері, алдыңғы жұмыс орындағы басшылық берген ұсынымдар) ұсынады</w:t>
      </w:r>
    </w:p>
    <w:p w14:paraId="1B1F0295">
      <w:pPr>
        <w:pStyle w:val="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Төмендегі  мекен-жай бойынша конкурс  жергілікті  Жамбыл облысы әкімдігінің білім басқармасы Т.Рысқұлов  ауданының білім бөлімінің сайтында ресми түрде жарияланған соң 7(жеті) күнтізбелік күн ішінде конкурстық комиссияға сағат 9.00 ден 18.00  ге дейін өткізіледі «</w:t>
      </w:r>
      <w:r>
        <w:rPr>
          <w:rFonts w:ascii="Times New Roman" w:hAnsi="Times New Roman" w:cs="Times New Roman"/>
          <w:bCs/>
          <w:sz w:val="28"/>
          <w:szCs w:val="28"/>
          <w:lang w:val="kk-KZ"/>
        </w:rPr>
        <w:t>Айгөлек</w:t>
      </w:r>
      <w:r>
        <w:rPr>
          <w:rFonts w:ascii="Times New Roman" w:hAnsi="Times New Roman" w:cs="Times New Roman"/>
          <w:sz w:val="24"/>
          <w:szCs w:val="24"/>
          <w:lang w:val="kk-KZ"/>
        </w:rPr>
        <w:t>» бөбекжай-бақшасы Т.Рысқұлов ауданы, Қайыңды ауылы ,Жорабек көшесі №17  Анықтама үшін телефондар: әдіскер тел.(8 707-764-79-68)  тел. 8-705-737-54-42.</w:t>
      </w:r>
    </w:p>
    <w:p w14:paraId="725FF2D8">
      <w:pPr>
        <w:pStyle w:val="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17A99963">
      <w:pPr>
        <w:pStyle w:val="8"/>
        <w:jc w:val="both"/>
        <w:rPr>
          <w:rFonts w:ascii="Times New Roman" w:hAnsi="Times New Roman" w:cs="Times New Roman"/>
          <w:sz w:val="24"/>
          <w:szCs w:val="24"/>
          <w:lang w:val="kk-KZ"/>
        </w:rPr>
      </w:pPr>
    </w:p>
    <w:p w14:paraId="08DEFC9E">
      <w:pPr>
        <w:pStyle w:val="8"/>
        <w:jc w:val="both"/>
        <w:rPr>
          <w:rFonts w:ascii="Times New Roman" w:hAnsi="Times New Roman" w:cs="Times New Roman"/>
          <w:sz w:val="24"/>
          <w:szCs w:val="24"/>
          <w:lang w:val="kk-KZ"/>
        </w:rPr>
      </w:pPr>
    </w:p>
    <w:p w14:paraId="4592AACC">
      <w:pPr>
        <w:pStyle w:val="8"/>
        <w:jc w:val="both"/>
        <w:rPr>
          <w:rFonts w:ascii="Times New Roman" w:hAnsi="Times New Roman" w:eastAsia="Times New Roman" w:cs="Times New Roman"/>
          <w:b/>
          <w:color w:val="2C2D2E"/>
          <w:sz w:val="28"/>
          <w:szCs w:val="28"/>
          <w:lang w:val="kk-KZ"/>
        </w:rPr>
      </w:pPr>
      <w:r>
        <w:rPr>
          <w:rFonts w:ascii="Times New Roman" w:hAnsi="Times New Roman" w:eastAsia="Times New Roman" w:cs="Times New Roman"/>
          <w:b/>
          <w:color w:val="2C2D2E"/>
          <w:sz w:val="28"/>
          <w:szCs w:val="28"/>
          <w:lang w:val="kk-KZ"/>
        </w:rPr>
        <w:t xml:space="preserve"> </w:t>
      </w:r>
      <w:r>
        <w:rPr>
          <w:rFonts w:ascii="Times New Roman" w:hAnsi="Times New Roman" w:eastAsia="Times New Roman" w:cs="Times New Roman"/>
          <w:b/>
          <w:color w:val="2C2D2E"/>
          <w:sz w:val="28"/>
          <w:szCs w:val="28"/>
        </w:rPr>
        <w:t>Государственно</w:t>
      </w:r>
      <w:r>
        <w:rPr>
          <w:rFonts w:ascii="Times New Roman" w:hAnsi="Times New Roman" w:eastAsia="Times New Roman" w:cs="Times New Roman"/>
          <w:b/>
          <w:color w:val="2C2D2E"/>
          <w:sz w:val="28"/>
          <w:szCs w:val="28"/>
          <w:lang w:val="kk-KZ"/>
        </w:rPr>
        <w:t>г</w:t>
      </w:r>
      <w:r>
        <w:rPr>
          <w:rFonts w:ascii="Times New Roman" w:hAnsi="Times New Roman" w:eastAsia="Times New Roman" w:cs="Times New Roman"/>
          <w:b/>
          <w:color w:val="2C2D2E"/>
          <w:sz w:val="28"/>
          <w:szCs w:val="28"/>
        </w:rPr>
        <w:t>о коммунально</w:t>
      </w:r>
      <w:r>
        <w:rPr>
          <w:rFonts w:ascii="Times New Roman" w:hAnsi="Times New Roman" w:eastAsia="Times New Roman" w:cs="Times New Roman"/>
          <w:b/>
          <w:color w:val="2C2D2E"/>
          <w:sz w:val="28"/>
          <w:szCs w:val="28"/>
          <w:lang w:val="kk-KZ"/>
        </w:rPr>
        <w:t>го казенного</w:t>
      </w:r>
      <w:r>
        <w:rPr>
          <w:rFonts w:ascii="Times New Roman" w:hAnsi="Times New Roman" w:eastAsia="Times New Roman" w:cs="Times New Roman"/>
          <w:b/>
          <w:color w:val="2C2D2E"/>
          <w:sz w:val="28"/>
          <w:szCs w:val="28"/>
        </w:rPr>
        <w:t xml:space="preserve"> предприятия "</w:t>
      </w:r>
      <w:r>
        <w:rPr>
          <w:rFonts w:ascii="Times New Roman" w:hAnsi="Times New Roman" w:eastAsia="Times New Roman" w:cs="Times New Roman"/>
          <w:b/>
          <w:color w:val="2C2D2E"/>
          <w:sz w:val="28"/>
          <w:szCs w:val="28"/>
          <w:lang w:val="kk-KZ"/>
        </w:rPr>
        <w:t xml:space="preserve">Ясли-сад     </w:t>
      </w:r>
    </w:p>
    <w:p w14:paraId="77400DC5">
      <w:pPr>
        <w:pStyle w:val="8"/>
        <w:jc w:val="both"/>
        <w:rPr>
          <w:rFonts w:ascii="Times New Roman" w:hAnsi="Times New Roman" w:eastAsia="Times New Roman" w:cs="Times New Roman"/>
          <w:b/>
          <w:color w:val="2C2D2E"/>
          <w:sz w:val="28"/>
          <w:szCs w:val="28"/>
          <w:lang w:val="kk-KZ"/>
        </w:rPr>
      </w:pPr>
      <w:r>
        <w:rPr>
          <w:rFonts w:ascii="Times New Roman" w:hAnsi="Times New Roman" w:eastAsia="Times New Roman" w:cs="Times New Roman"/>
          <w:b/>
          <w:color w:val="2C2D2E"/>
          <w:sz w:val="28"/>
          <w:szCs w:val="28"/>
          <w:lang w:val="kk-KZ"/>
        </w:rPr>
        <w:t xml:space="preserve">    «Айголек» </w:t>
      </w:r>
      <w:r>
        <w:rPr>
          <w:rFonts w:ascii="Times New Roman" w:hAnsi="Times New Roman" w:eastAsia="Times New Roman" w:cs="Times New Roman"/>
          <w:b/>
          <w:color w:val="2C2D2E"/>
          <w:sz w:val="28"/>
          <w:szCs w:val="28"/>
        </w:rPr>
        <w:t xml:space="preserve">отдела образования района Т.Рыскулова управления </w:t>
      </w:r>
      <w:r>
        <w:rPr>
          <w:rFonts w:ascii="Times New Roman" w:hAnsi="Times New Roman" w:eastAsia="Times New Roman" w:cs="Times New Roman"/>
          <w:b/>
          <w:color w:val="2C2D2E"/>
          <w:sz w:val="28"/>
          <w:szCs w:val="28"/>
          <w:lang w:val="kk-KZ"/>
        </w:rPr>
        <w:t xml:space="preserve">        </w:t>
      </w:r>
    </w:p>
    <w:p w14:paraId="237A43F0">
      <w:pPr>
        <w:pStyle w:val="8"/>
        <w:jc w:val="both"/>
        <w:rPr>
          <w:rFonts w:ascii="Times New Roman" w:hAnsi="Times New Roman" w:eastAsia="Times New Roman" w:cs="Times New Roman"/>
          <w:b/>
          <w:color w:val="2C2D2E"/>
          <w:sz w:val="28"/>
          <w:szCs w:val="28"/>
          <w:lang w:val="kk-KZ"/>
        </w:rPr>
      </w:pPr>
      <w:r>
        <w:rPr>
          <w:rFonts w:ascii="Times New Roman" w:hAnsi="Times New Roman" w:eastAsia="Times New Roman" w:cs="Times New Roman"/>
          <w:b/>
          <w:color w:val="2C2D2E"/>
          <w:sz w:val="28"/>
          <w:szCs w:val="28"/>
          <w:lang w:val="kk-KZ"/>
        </w:rPr>
        <w:t xml:space="preserve">              </w:t>
      </w:r>
      <w:r>
        <w:rPr>
          <w:rFonts w:ascii="Times New Roman" w:hAnsi="Times New Roman" w:eastAsia="Times New Roman" w:cs="Times New Roman"/>
          <w:b/>
          <w:color w:val="2C2D2E"/>
          <w:sz w:val="28"/>
          <w:szCs w:val="28"/>
        </w:rPr>
        <w:t>образования акимата</w:t>
      </w:r>
      <w:r>
        <w:rPr>
          <w:rFonts w:ascii="Times New Roman" w:hAnsi="Times New Roman" w:eastAsia="Times New Roman" w:cs="Times New Roman"/>
          <w:b/>
          <w:color w:val="2C2D2E"/>
          <w:sz w:val="28"/>
          <w:szCs w:val="28"/>
          <w:lang w:val="kk-KZ"/>
        </w:rPr>
        <w:t xml:space="preserve">  </w:t>
      </w:r>
      <w:r>
        <w:rPr>
          <w:rFonts w:ascii="Times New Roman" w:hAnsi="Times New Roman" w:eastAsia="Times New Roman" w:cs="Times New Roman"/>
          <w:b/>
          <w:color w:val="2C2D2E"/>
          <w:sz w:val="28"/>
          <w:szCs w:val="28"/>
        </w:rPr>
        <w:t>Жамбылской области"</w:t>
      </w:r>
    </w:p>
    <w:p w14:paraId="6AB10498">
      <w:pPr>
        <w:pStyle w:val="8"/>
        <w:jc w:val="both"/>
        <w:rPr>
          <w:rFonts w:ascii="Times New Roman" w:hAnsi="Times New Roman" w:cs="Times New Roman"/>
          <w:sz w:val="24"/>
          <w:szCs w:val="24"/>
          <w:lang w:val="kk-KZ"/>
        </w:rPr>
      </w:pPr>
      <w:r>
        <w:rPr>
          <w:rFonts w:ascii="Times New Roman" w:hAnsi="Times New Roman" w:eastAsia="Times New Roman" w:cs="Times New Roman"/>
          <w:b/>
          <w:color w:val="2C2D2E"/>
          <w:sz w:val="24"/>
          <w:szCs w:val="24"/>
          <w:lang w:val="kk-KZ"/>
        </w:rPr>
        <w:t xml:space="preserve">                                               </w:t>
      </w:r>
      <w:r>
        <w:rPr>
          <w:rFonts w:ascii="Times New Roman" w:hAnsi="Times New Roman" w:eastAsia="Times New Roman" w:cs="Times New Roman"/>
          <w:b/>
          <w:color w:val="2C2D2E"/>
          <w:sz w:val="24"/>
          <w:szCs w:val="24"/>
        </w:rPr>
        <w:t>ОБЪЯВЛЯЕТ КОНКУРС</w:t>
      </w:r>
    </w:p>
    <w:p w14:paraId="080B88E0">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xml:space="preserve">на вакантную должность </w:t>
      </w:r>
      <w:r>
        <w:rPr>
          <w:rFonts w:ascii="Times New Roman" w:hAnsi="Times New Roman" w:eastAsia="Times New Roman" w:cs="Times New Roman"/>
          <w:color w:val="2C2D2E"/>
          <w:sz w:val="24"/>
          <w:szCs w:val="24"/>
          <w:lang w:val="kk-KZ"/>
        </w:rPr>
        <w:t xml:space="preserve">«Музыкант » 0,5 </w:t>
      </w:r>
      <w:r>
        <w:rPr>
          <w:rFonts w:ascii="Times New Roman" w:hAnsi="Times New Roman" w:eastAsia="Times New Roman" w:cs="Times New Roman"/>
          <w:color w:val="2C2D2E"/>
          <w:sz w:val="24"/>
          <w:szCs w:val="24"/>
        </w:rPr>
        <w:t>единица</w:t>
      </w:r>
    </w:p>
    <w:p w14:paraId="6C12F0DD">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Высшее педагогическое или профессиональное образование       категории</w:t>
      </w:r>
    </w:p>
    <w:p w14:paraId="7E4136BC">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Требования к квалификации кандидата: высшее педагогическое или профессиональное образование </w:t>
      </w:r>
    </w:p>
    <w:p w14:paraId="27B61918">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Специалист без категории: </w:t>
      </w:r>
    </w:p>
    <w:p w14:paraId="3CDDC418">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высшее педагогическое образование в соответствии с профилем;</w:t>
      </w:r>
    </w:p>
    <w:p w14:paraId="1601FCDF">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ЕНТ (сертификат о сдаче единого национального квалификационного тестирования);</w:t>
      </w:r>
    </w:p>
    <w:p w14:paraId="2C6A02E5">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рекомендательное письмо с предыдущего места работы (при осуществлении трудовой деятельности);</w:t>
      </w:r>
    </w:p>
    <w:p w14:paraId="34550F89">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показатели профессиональных достижений; </w:t>
      </w:r>
    </w:p>
    <w:p w14:paraId="671B95D2">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курсовая подготовка (сертификат).</w:t>
      </w:r>
    </w:p>
    <w:p w14:paraId="5AD04014">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Должностной оклад  "</w:t>
      </w:r>
      <w:r>
        <w:rPr>
          <w:rFonts w:ascii="Times New Roman" w:hAnsi="Times New Roman" w:eastAsia="Times New Roman" w:cs="Times New Roman"/>
          <w:color w:val="2C2D2E"/>
          <w:sz w:val="24"/>
          <w:szCs w:val="24"/>
          <w:lang w:val="kk-KZ"/>
        </w:rPr>
        <w:t>Музыкант</w:t>
      </w:r>
      <w:r>
        <w:rPr>
          <w:rFonts w:ascii="Times New Roman" w:hAnsi="Times New Roman" w:eastAsia="Times New Roman" w:cs="Times New Roman"/>
          <w:color w:val="2C2D2E"/>
          <w:sz w:val="24"/>
          <w:szCs w:val="24"/>
        </w:rPr>
        <w:t>"</w:t>
      </w:r>
      <w:r>
        <w:rPr>
          <w:rFonts w:ascii="Times New Roman" w:hAnsi="Times New Roman" w:eastAsia="Times New Roman" w:cs="Times New Roman"/>
          <w:color w:val="2C2D2E"/>
          <w:sz w:val="24"/>
          <w:szCs w:val="24"/>
          <w:lang w:val="kk-KZ"/>
        </w:rPr>
        <w:t xml:space="preserve">0,5 </w:t>
      </w:r>
      <w:r>
        <w:rPr>
          <w:rFonts w:ascii="Times New Roman" w:hAnsi="Times New Roman" w:eastAsia="Times New Roman" w:cs="Times New Roman"/>
          <w:color w:val="2C2D2E"/>
          <w:sz w:val="24"/>
          <w:szCs w:val="24"/>
        </w:rPr>
        <w:t>единица</w:t>
      </w:r>
      <w:r>
        <w:rPr>
          <w:rFonts w:ascii="Times New Roman" w:hAnsi="Times New Roman" w:eastAsia="Times New Roman" w:cs="Times New Roman"/>
          <w:color w:val="2C2D2E"/>
          <w:sz w:val="24"/>
          <w:szCs w:val="24"/>
          <w:lang w:val="kk-KZ"/>
        </w:rPr>
        <w:t xml:space="preserve"> ГККП Ясли-сад</w:t>
      </w:r>
      <w:r>
        <w:rPr>
          <w:rFonts w:ascii="Times New Roman" w:hAnsi="Times New Roman" w:eastAsia="Times New Roman" w:cs="Times New Roman"/>
          <w:color w:val="2C2D2E"/>
          <w:sz w:val="24"/>
          <w:szCs w:val="24"/>
        </w:rPr>
        <w:t xml:space="preserve"> «</w:t>
      </w:r>
      <w:r>
        <w:rPr>
          <w:rFonts w:ascii="Times New Roman" w:hAnsi="Times New Roman" w:eastAsia="Times New Roman" w:cs="Times New Roman"/>
          <w:color w:val="2C2D2E"/>
          <w:sz w:val="24"/>
          <w:szCs w:val="24"/>
          <w:lang w:val="kk-KZ"/>
        </w:rPr>
        <w:t>Айголек»</w:t>
      </w:r>
      <w:r>
        <w:rPr>
          <w:rFonts w:ascii="Times New Roman" w:hAnsi="Times New Roman" w:eastAsia="Times New Roman" w:cs="Times New Roman"/>
          <w:bCs/>
          <w:color w:val="2C2D2E"/>
          <w:sz w:val="24"/>
          <w:szCs w:val="24"/>
          <w:lang w:val="kk-KZ"/>
        </w:rPr>
        <w:t xml:space="preserve"> </w:t>
      </w:r>
      <w:r>
        <w:rPr>
          <w:rFonts w:ascii="Times New Roman" w:hAnsi="Times New Roman" w:eastAsia="Times New Roman" w:cs="Times New Roman"/>
          <w:color w:val="2C2D2E"/>
          <w:sz w:val="24"/>
          <w:szCs w:val="24"/>
        </w:rPr>
        <w:t>отдела образования района Т.Рыскулова управления образования акимата</w:t>
      </w:r>
      <w:r>
        <w:rPr>
          <w:rFonts w:ascii="Times New Roman" w:hAnsi="Times New Roman" w:eastAsia="Times New Roman" w:cs="Times New Roman"/>
          <w:color w:val="2C2D2E"/>
          <w:sz w:val="24"/>
          <w:szCs w:val="24"/>
          <w:lang w:val="kk-KZ"/>
        </w:rPr>
        <w:t xml:space="preserve"> </w:t>
      </w:r>
      <w:r>
        <w:rPr>
          <w:rFonts w:ascii="Times New Roman" w:hAnsi="Times New Roman" w:eastAsia="Times New Roman" w:cs="Times New Roman"/>
          <w:color w:val="2C2D2E"/>
          <w:sz w:val="24"/>
          <w:szCs w:val="24"/>
        </w:rPr>
        <w:t>Жамбылской области" составляет:</w:t>
      </w:r>
    </w:p>
    <w:p w14:paraId="7D222995">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460"/>
        <w:gridCol w:w="3103"/>
        <w:gridCol w:w="4061"/>
      </w:tblGrid>
      <w:tr w14:paraId="408CC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75" w:type="dxa"/>
            <w:vMerge w:val="restart"/>
          </w:tcPr>
          <w:p w14:paraId="29E7273F">
            <w:pPr>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w:t>
            </w:r>
          </w:p>
        </w:tc>
        <w:tc>
          <w:tcPr>
            <w:tcW w:w="1470" w:type="dxa"/>
            <w:vMerge w:val="restart"/>
          </w:tcPr>
          <w:p w14:paraId="7954F048">
            <w:pPr>
              <w:shd w:val="clear" w:color="auto" w:fill="FFFFFF"/>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Категория</w:t>
            </w:r>
          </w:p>
          <w:p w14:paraId="1FDFE136">
            <w:pPr>
              <w:jc w:val="both"/>
              <w:rPr>
                <w:rFonts w:ascii="Times New Roman" w:hAnsi="Times New Roman" w:eastAsia="Times New Roman" w:cs="Times New Roman"/>
                <w:color w:val="2C2D2E"/>
                <w:sz w:val="24"/>
                <w:szCs w:val="24"/>
                <w:lang w:val="kk-KZ"/>
              </w:rPr>
            </w:pPr>
          </w:p>
          <w:p w14:paraId="306B58E3">
            <w:pPr>
              <w:jc w:val="both"/>
              <w:rPr>
                <w:rFonts w:ascii="Times New Roman" w:hAnsi="Times New Roman" w:eastAsia="Times New Roman" w:cs="Times New Roman"/>
                <w:color w:val="2C2D2E"/>
                <w:sz w:val="24"/>
                <w:szCs w:val="24"/>
                <w:lang w:val="kk-KZ"/>
              </w:rPr>
            </w:pPr>
          </w:p>
        </w:tc>
        <w:tc>
          <w:tcPr>
            <w:tcW w:w="7426" w:type="dxa"/>
            <w:gridSpan w:val="2"/>
          </w:tcPr>
          <w:p w14:paraId="4F9F2AAC">
            <w:pPr>
              <w:jc w:val="both"/>
              <w:rPr>
                <w:rFonts w:ascii="Times New Roman" w:hAnsi="Times New Roman" w:eastAsia="Times New Roman" w:cs="Times New Roman"/>
                <w:color w:val="2C2D2E"/>
                <w:sz w:val="24"/>
                <w:szCs w:val="24"/>
                <w:lang w:val="kk-KZ"/>
              </w:rPr>
            </w:pPr>
            <w:r>
              <w:rPr>
                <w:rFonts w:ascii="Times New Roman" w:hAnsi="Times New Roman" w:eastAsia="Times New Roman" w:cs="Times New Roman"/>
                <w:color w:val="2C2D2E"/>
                <w:sz w:val="24"/>
                <w:szCs w:val="24"/>
              </w:rPr>
              <w:t>Должностной оклад с учетом выслуги лет</w:t>
            </w:r>
          </w:p>
        </w:tc>
      </w:tr>
      <w:tr w14:paraId="7B2E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tcPr>
          <w:p w14:paraId="1BC7EFE4">
            <w:pPr>
              <w:jc w:val="both"/>
              <w:rPr>
                <w:rFonts w:ascii="Times New Roman" w:hAnsi="Times New Roman" w:eastAsia="Times New Roman" w:cs="Times New Roman"/>
                <w:color w:val="2C2D2E"/>
                <w:sz w:val="24"/>
                <w:szCs w:val="24"/>
              </w:rPr>
            </w:pPr>
          </w:p>
        </w:tc>
        <w:tc>
          <w:tcPr>
            <w:tcW w:w="1470" w:type="dxa"/>
            <w:vMerge w:val="continue"/>
          </w:tcPr>
          <w:p w14:paraId="0D783A6F">
            <w:pPr>
              <w:jc w:val="both"/>
              <w:rPr>
                <w:rFonts w:ascii="Times New Roman" w:hAnsi="Times New Roman" w:eastAsia="Times New Roman" w:cs="Times New Roman"/>
                <w:color w:val="2C2D2E"/>
                <w:sz w:val="24"/>
                <w:szCs w:val="24"/>
                <w:lang w:val="kk-KZ"/>
              </w:rPr>
            </w:pPr>
          </w:p>
        </w:tc>
        <w:tc>
          <w:tcPr>
            <w:tcW w:w="3210" w:type="dxa"/>
          </w:tcPr>
          <w:p w14:paraId="3CE4E431">
            <w:pPr>
              <w:jc w:val="both"/>
              <w:rPr>
                <w:rFonts w:ascii="Times New Roman" w:hAnsi="Times New Roman" w:eastAsia="Times New Roman" w:cs="Times New Roman"/>
                <w:color w:val="2C2D2E"/>
                <w:sz w:val="24"/>
                <w:szCs w:val="24"/>
                <w:lang w:val="kk-KZ"/>
              </w:rPr>
            </w:pPr>
            <w:r>
              <w:rPr>
                <w:rFonts w:ascii="Times New Roman" w:hAnsi="Times New Roman" w:eastAsia="Times New Roman" w:cs="Times New Roman"/>
                <w:color w:val="2C2D2E"/>
                <w:sz w:val="24"/>
                <w:szCs w:val="24"/>
              </w:rPr>
              <w:t>от</w:t>
            </w:r>
          </w:p>
        </w:tc>
        <w:tc>
          <w:tcPr>
            <w:tcW w:w="4216" w:type="dxa"/>
          </w:tcPr>
          <w:p w14:paraId="775DB476">
            <w:pPr>
              <w:jc w:val="both"/>
              <w:rPr>
                <w:rFonts w:ascii="Times New Roman" w:hAnsi="Times New Roman" w:eastAsia="Times New Roman" w:cs="Times New Roman"/>
                <w:color w:val="2C2D2E"/>
                <w:sz w:val="24"/>
                <w:szCs w:val="24"/>
                <w:lang w:val="kk-KZ"/>
              </w:rPr>
            </w:pPr>
            <w:r>
              <w:rPr>
                <w:rFonts w:ascii="Times New Roman" w:hAnsi="Times New Roman" w:eastAsia="Times New Roman" w:cs="Times New Roman"/>
                <w:color w:val="2C2D2E"/>
                <w:sz w:val="24"/>
                <w:szCs w:val="24"/>
                <w:lang w:val="kk-KZ"/>
              </w:rPr>
              <w:t>до</w:t>
            </w:r>
          </w:p>
        </w:tc>
      </w:tr>
      <w:tr w14:paraId="463C3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75" w:type="dxa"/>
          </w:tcPr>
          <w:p w14:paraId="06706364">
            <w:pPr>
              <w:jc w:val="both"/>
              <w:rPr>
                <w:rFonts w:ascii="Times New Roman" w:hAnsi="Times New Roman" w:eastAsia="Times New Roman" w:cs="Times New Roman"/>
                <w:color w:val="2C2D2E"/>
                <w:sz w:val="24"/>
                <w:szCs w:val="24"/>
                <w:lang w:val="kk-KZ"/>
              </w:rPr>
            </w:pPr>
            <w:r>
              <w:rPr>
                <w:rFonts w:ascii="Times New Roman" w:hAnsi="Times New Roman" w:eastAsia="Times New Roman" w:cs="Times New Roman"/>
                <w:color w:val="2C2D2E"/>
                <w:sz w:val="24"/>
                <w:szCs w:val="24"/>
                <w:lang w:val="kk-KZ"/>
              </w:rPr>
              <w:t>1</w:t>
            </w:r>
          </w:p>
        </w:tc>
        <w:tc>
          <w:tcPr>
            <w:tcW w:w="1470" w:type="dxa"/>
          </w:tcPr>
          <w:p w14:paraId="2E90E48C">
            <w:pPr>
              <w:jc w:val="both"/>
              <w:rPr>
                <w:rFonts w:ascii="Times New Roman" w:hAnsi="Times New Roman" w:eastAsia="Times New Roman" w:cs="Times New Roman"/>
                <w:color w:val="2C2D2E"/>
                <w:sz w:val="24"/>
                <w:szCs w:val="24"/>
                <w:lang w:val="kk-KZ"/>
              </w:rPr>
            </w:pPr>
            <w:r>
              <w:rPr>
                <w:rFonts w:ascii="Times New Roman" w:hAnsi="Times New Roman" w:eastAsia="Times New Roman" w:cs="Times New Roman"/>
                <w:color w:val="2C2D2E"/>
                <w:sz w:val="24"/>
                <w:szCs w:val="24"/>
                <w:lang w:val="kk-KZ"/>
              </w:rPr>
              <w:t>В3-4</w:t>
            </w:r>
          </w:p>
        </w:tc>
        <w:tc>
          <w:tcPr>
            <w:tcW w:w="3210" w:type="dxa"/>
          </w:tcPr>
          <w:p w14:paraId="4D7E4F7D">
            <w:pPr>
              <w:jc w:val="both"/>
              <w:rPr>
                <w:rFonts w:ascii="Times New Roman" w:hAnsi="Times New Roman" w:eastAsia="Times New Roman" w:cs="Times New Roman"/>
                <w:color w:val="2C2D2E"/>
                <w:sz w:val="24"/>
                <w:szCs w:val="24"/>
                <w:lang w:val="kk-KZ"/>
              </w:rPr>
            </w:pPr>
            <w:r>
              <w:rPr>
                <w:rFonts w:ascii="Times New Roman" w:hAnsi="Times New Roman" w:eastAsia="Times New Roman" w:cs="Times New Roman"/>
                <w:color w:val="2C2D2E"/>
                <w:sz w:val="24"/>
                <w:szCs w:val="24"/>
                <w:lang w:val="kk-KZ"/>
              </w:rPr>
              <w:t xml:space="preserve">100,000 </w:t>
            </w:r>
          </w:p>
        </w:tc>
        <w:tc>
          <w:tcPr>
            <w:tcW w:w="4216" w:type="dxa"/>
          </w:tcPr>
          <w:p w14:paraId="62214A88">
            <w:pPr>
              <w:jc w:val="both"/>
              <w:rPr>
                <w:rFonts w:ascii="Times New Roman" w:hAnsi="Times New Roman" w:eastAsia="Times New Roman" w:cs="Times New Roman"/>
                <w:color w:val="2C2D2E"/>
                <w:sz w:val="24"/>
                <w:szCs w:val="24"/>
                <w:lang w:val="kk-KZ"/>
              </w:rPr>
            </w:pPr>
            <w:r>
              <w:rPr>
                <w:rFonts w:ascii="Times New Roman" w:hAnsi="Times New Roman" w:eastAsia="Times New Roman" w:cs="Times New Roman"/>
                <w:color w:val="2C2D2E"/>
                <w:sz w:val="24"/>
                <w:szCs w:val="24"/>
                <w:lang w:val="kk-KZ"/>
              </w:rPr>
              <w:t>135,000</w:t>
            </w:r>
          </w:p>
        </w:tc>
      </w:tr>
    </w:tbl>
    <w:p w14:paraId="7921F333">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w:t>
      </w:r>
    </w:p>
    <w:p w14:paraId="011C74DB">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Конкурс проводится  </w:t>
      </w:r>
      <w:r>
        <w:rPr>
          <w:rFonts w:ascii="Times New Roman" w:hAnsi="Times New Roman" w:eastAsia="Times New Roman" w:cs="Times New Roman"/>
          <w:color w:val="2C2D2E"/>
          <w:sz w:val="24"/>
          <w:szCs w:val="24"/>
          <w:lang w:val="kk-KZ"/>
        </w:rPr>
        <w:t xml:space="preserve">в «ГККП Ясли-сад «Айголек» </w:t>
      </w:r>
      <w:r>
        <w:rPr>
          <w:rFonts w:ascii="Times New Roman" w:hAnsi="Times New Roman" w:eastAsia="Times New Roman" w:cs="Times New Roman"/>
          <w:color w:val="2C2D2E"/>
          <w:sz w:val="24"/>
          <w:szCs w:val="24"/>
        </w:rPr>
        <w:t xml:space="preserve"> отдела образования</w:t>
      </w:r>
      <w:r>
        <w:rPr>
          <w:rFonts w:ascii="Times New Roman" w:hAnsi="Times New Roman" w:eastAsia="Times New Roman" w:cs="Times New Roman"/>
          <w:color w:val="2C2D2E"/>
          <w:sz w:val="24"/>
          <w:szCs w:val="24"/>
          <w:lang w:val="kk-KZ"/>
        </w:rPr>
        <w:t xml:space="preserve"> района</w:t>
      </w:r>
      <w:r>
        <w:rPr>
          <w:rFonts w:ascii="Times New Roman" w:hAnsi="Times New Roman" w:eastAsia="Times New Roman" w:cs="Times New Roman"/>
          <w:color w:val="2C2D2E"/>
          <w:sz w:val="24"/>
          <w:szCs w:val="24"/>
        </w:rPr>
        <w:t xml:space="preserve"> Т. Рыскулова управления образования </w:t>
      </w:r>
      <w:r>
        <w:rPr>
          <w:rFonts w:ascii="Times New Roman" w:hAnsi="Times New Roman" w:eastAsia="Times New Roman" w:cs="Times New Roman"/>
          <w:color w:val="2C2D2E"/>
          <w:sz w:val="24"/>
          <w:szCs w:val="24"/>
          <w:lang w:val="kk-KZ"/>
        </w:rPr>
        <w:t xml:space="preserve">акимата </w:t>
      </w:r>
      <w:r>
        <w:rPr>
          <w:rFonts w:ascii="Times New Roman" w:hAnsi="Times New Roman" w:eastAsia="Times New Roman" w:cs="Times New Roman"/>
          <w:color w:val="2C2D2E"/>
          <w:sz w:val="24"/>
          <w:szCs w:val="24"/>
        </w:rPr>
        <w:t>Жамбылской области»  в течении 7 р</w:t>
      </w:r>
      <w:r>
        <w:rPr>
          <w:rFonts w:ascii="Times New Roman" w:hAnsi="Times New Roman" w:eastAsia="Times New Roman" w:cs="Times New Roman"/>
          <w:color w:val="2C2D2E"/>
          <w:sz w:val="24"/>
          <w:szCs w:val="24"/>
          <w:lang w:val="kk-KZ"/>
        </w:rPr>
        <w:t xml:space="preserve">абочих  </w:t>
      </w:r>
      <w:r>
        <w:rPr>
          <w:rFonts w:ascii="Times New Roman" w:hAnsi="Times New Roman" w:eastAsia="Times New Roman" w:cs="Times New Roman"/>
          <w:color w:val="2C2D2E"/>
          <w:sz w:val="24"/>
          <w:szCs w:val="24"/>
        </w:rPr>
        <w:t>дней с момента опубликования объявления.</w:t>
      </w:r>
    </w:p>
    <w:p w14:paraId="63E043DF">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lang w:val="kk-KZ"/>
        </w:rPr>
        <w:t>ГККП « Ясли-сад «Айголек»</w:t>
      </w:r>
      <w:r>
        <w:rPr>
          <w:rFonts w:ascii="Times New Roman" w:hAnsi="Times New Roman" w:eastAsia="Times New Roman" w:cs="Times New Roman"/>
          <w:color w:val="2C2D2E"/>
          <w:sz w:val="24"/>
          <w:szCs w:val="24"/>
        </w:rPr>
        <w:t xml:space="preserve"> отдела образования </w:t>
      </w:r>
      <w:r>
        <w:rPr>
          <w:rFonts w:ascii="Times New Roman" w:hAnsi="Times New Roman" w:eastAsia="Times New Roman" w:cs="Times New Roman"/>
          <w:color w:val="2C2D2E"/>
          <w:sz w:val="24"/>
          <w:szCs w:val="24"/>
          <w:lang w:val="kk-KZ"/>
        </w:rPr>
        <w:t xml:space="preserve">района </w:t>
      </w:r>
      <w:r>
        <w:rPr>
          <w:rFonts w:ascii="Times New Roman" w:hAnsi="Times New Roman" w:eastAsia="Times New Roman" w:cs="Times New Roman"/>
          <w:color w:val="2C2D2E"/>
          <w:sz w:val="24"/>
          <w:szCs w:val="24"/>
        </w:rPr>
        <w:t>Т. Рыскулова управления образования</w:t>
      </w:r>
      <w:r>
        <w:rPr>
          <w:rFonts w:ascii="Times New Roman" w:hAnsi="Times New Roman" w:eastAsia="Times New Roman" w:cs="Times New Roman"/>
          <w:color w:val="2C2D2E"/>
          <w:sz w:val="24"/>
          <w:szCs w:val="24"/>
          <w:lang w:val="kk-KZ"/>
        </w:rPr>
        <w:t xml:space="preserve"> акимата</w:t>
      </w:r>
      <w:r>
        <w:rPr>
          <w:rFonts w:ascii="Times New Roman" w:hAnsi="Times New Roman" w:eastAsia="Times New Roman" w:cs="Times New Roman"/>
          <w:color w:val="2C2D2E"/>
          <w:sz w:val="24"/>
          <w:szCs w:val="24"/>
        </w:rPr>
        <w:t xml:space="preserve"> Жамбылской области» расположенное по адресу: Жамбылская</w:t>
      </w:r>
      <w:r>
        <w:rPr>
          <w:rFonts w:ascii="Times New Roman" w:hAnsi="Times New Roman" w:eastAsia="Times New Roman" w:cs="Times New Roman"/>
          <w:color w:val="2C2D2E"/>
          <w:sz w:val="24"/>
          <w:szCs w:val="24"/>
          <w:lang w:val="kk-KZ"/>
        </w:rPr>
        <w:t xml:space="preserve"> </w:t>
      </w:r>
      <w:r>
        <w:rPr>
          <w:rFonts w:ascii="Times New Roman" w:hAnsi="Times New Roman" w:eastAsia="Times New Roman" w:cs="Times New Roman"/>
          <w:color w:val="2C2D2E"/>
          <w:sz w:val="24"/>
          <w:szCs w:val="24"/>
        </w:rPr>
        <w:t xml:space="preserve">область,  Т.Рыскуловский район , село </w:t>
      </w:r>
      <w:r>
        <w:rPr>
          <w:rFonts w:ascii="Times New Roman" w:hAnsi="Times New Roman" w:eastAsia="Times New Roman" w:cs="Times New Roman"/>
          <w:color w:val="2C2D2E"/>
          <w:sz w:val="24"/>
          <w:szCs w:val="24"/>
          <w:lang w:val="kk-KZ"/>
        </w:rPr>
        <w:t>Кайынды</w:t>
      </w:r>
      <w:r>
        <w:rPr>
          <w:rFonts w:ascii="Times New Roman" w:hAnsi="Times New Roman" w:eastAsia="Times New Roman" w:cs="Times New Roman"/>
          <w:color w:val="2C2D2E"/>
          <w:sz w:val="24"/>
          <w:szCs w:val="24"/>
        </w:rPr>
        <w:t xml:space="preserve"> улица </w:t>
      </w:r>
      <w:r>
        <w:rPr>
          <w:rFonts w:ascii="Times New Roman" w:hAnsi="Times New Roman" w:eastAsia="Times New Roman" w:cs="Times New Roman"/>
          <w:color w:val="2C2D2E"/>
          <w:sz w:val="24"/>
          <w:szCs w:val="24"/>
          <w:lang w:val="kk-KZ"/>
        </w:rPr>
        <w:t>Жорабек 17</w:t>
      </w:r>
      <w:r>
        <w:rPr>
          <w:rFonts w:ascii="Times New Roman" w:hAnsi="Times New Roman" w:eastAsia="Times New Roman" w:cs="Times New Roman"/>
          <w:color w:val="2C2D2E"/>
          <w:sz w:val="24"/>
          <w:szCs w:val="24"/>
        </w:rPr>
        <w:t xml:space="preserve">, объявляет конкурс на замещение вакантной должности </w:t>
      </w:r>
      <w:r>
        <w:rPr>
          <w:rFonts w:ascii="Times New Roman" w:hAnsi="Times New Roman" w:eastAsia="Times New Roman" w:cs="Times New Roman"/>
          <w:color w:val="2C2D2E"/>
          <w:sz w:val="24"/>
          <w:szCs w:val="24"/>
          <w:lang w:val="kk-KZ"/>
        </w:rPr>
        <w:t xml:space="preserve">  </w:t>
      </w:r>
      <w:r>
        <w:rPr>
          <w:rFonts w:ascii="Times New Roman" w:hAnsi="Times New Roman" w:eastAsia="Times New Roman" w:cs="Times New Roman"/>
          <w:color w:val="2C2D2E"/>
          <w:sz w:val="24"/>
          <w:szCs w:val="24"/>
        </w:rPr>
        <w:t>"</w:t>
      </w:r>
      <w:r>
        <w:rPr>
          <w:rFonts w:ascii="Times New Roman" w:hAnsi="Times New Roman" w:eastAsia="Times New Roman" w:cs="Times New Roman"/>
          <w:color w:val="2C2D2E"/>
          <w:sz w:val="24"/>
          <w:szCs w:val="24"/>
          <w:lang w:val="kk-KZ"/>
        </w:rPr>
        <w:t>Музыкант</w:t>
      </w:r>
      <w:r>
        <w:rPr>
          <w:rFonts w:ascii="Times New Roman" w:hAnsi="Times New Roman" w:eastAsia="Times New Roman" w:cs="Times New Roman"/>
          <w:color w:val="2C2D2E"/>
          <w:sz w:val="24"/>
          <w:szCs w:val="24"/>
        </w:rPr>
        <w:t xml:space="preserve"> " (категории В3-4)   </w:t>
      </w:r>
      <w:r>
        <w:rPr>
          <w:rFonts w:ascii="Times New Roman" w:hAnsi="Times New Roman" w:eastAsia="Times New Roman" w:cs="Times New Roman"/>
          <w:color w:val="2C2D2E"/>
          <w:sz w:val="24"/>
          <w:szCs w:val="24"/>
          <w:lang w:val="kk-KZ"/>
        </w:rPr>
        <w:t xml:space="preserve">0,5 </w:t>
      </w:r>
      <w:r>
        <w:rPr>
          <w:rFonts w:ascii="Times New Roman" w:hAnsi="Times New Roman" w:eastAsia="Times New Roman" w:cs="Times New Roman"/>
          <w:color w:val="2C2D2E"/>
          <w:sz w:val="24"/>
          <w:szCs w:val="24"/>
        </w:rPr>
        <w:t>единица</w:t>
      </w:r>
    </w:p>
    <w:p w14:paraId="06DD224F">
      <w:pPr>
        <w:shd w:val="clear" w:color="auto" w:fill="FFFFFF"/>
        <w:spacing w:after="0" w:line="240" w:lineRule="auto"/>
        <w:jc w:val="both"/>
        <w:rPr>
          <w:rFonts w:ascii="Times New Roman" w:hAnsi="Times New Roman" w:eastAsia="Times New Roman" w:cs="Times New Roman"/>
          <w:b/>
          <w:color w:val="2C2D2E"/>
          <w:sz w:val="24"/>
          <w:szCs w:val="24"/>
          <w:lang w:val="kk-KZ"/>
        </w:rPr>
      </w:pPr>
      <w:r>
        <w:rPr>
          <w:rFonts w:ascii="Times New Roman" w:hAnsi="Times New Roman" w:eastAsia="Times New Roman" w:cs="Times New Roman"/>
          <w:b/>
          <w:color w:val="2C2D2E"/>
          <w:sz w:val="24"/>
          <w:szCs w:val="24"/>
        </w:rPr>
        <w:t> Функциональные обязанности:</w:t>
      </w:r>
      <w:r>
        <w:rPr>
          <w:rFonts w:ascii="Times New Roman" w:hAnsi="Times New Roman" w:eastAsia="Times New Roman" w:cs="Times New Roman"/>
          <w:b/>
          <w:color w:val="2C2D2E"/>
          <w:sz w:val="24"/>
          <w:szCs w:val="24"/>
          <w:lang w:val="kk-KZ"/>
        </w:rPr>
        <w:t xml:space="preserve"> </w:t>
      </w:r>
    </w:p>
    <w:p w14:paraId="43B9685B">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Должностные обязанности: </w:t>
      </w:r>
    </w:p>
    <w:p w14:paraId="38BF47F4">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-обучение и воспитание с учетом специфики преподаваемого предмета в соответствии с государственными общеобязательными стандартами образования;</w:t>
      </w:r>
    </w:p>
    <w:p w14:paraId="4E12E77B">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способствование раскрытию и развитию индивидуальных способностей обучающихся и воспитанников;</w:t>
      </w:r>
    </w:p>
    <w:p w14:paraId="48D80484">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формирование общей культуры и социализации личности;</w:t>
      </w:r>
    </w:p>
    <w:p w14:paraId="5AF1D6ED">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использование различных форм, приемов, методов обучения;</w:t>
      </w:r>
    </w:p>
    <w:p w14:paraId="0E765DEF">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обеспечение и внедрение инновационных информационных технологий в процесс обучения;</w:t>
      </w:r>
    </w:p>
    <w:p w14:paraId="7238B028">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обеспечение знаний и навыков, предусмотренных государственным образовательным стандартом;</w:t>
      </w:r>
    </w:p>
    <w:p w14:paraId="05118513">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участие в разработке и подготовке образовательных программ, обеспечение их реализации в соответствии с учебным планом и графиком учебного процесса;</w:t>
      </w:r>
    </w:p>
    <w:p w14:paraId="218DDF68">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участие в методических объединениях и других методических мероприятиях;</w:t>
      </w:r>
    </w:p>
    <w:p w14:paraId="1EA2193E">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осуществление систематического повышения профессиональной квалификации;</w:t>
      </w:r>
    </w:p>
    <w:p w14:paraId="62EB0135">
      <w:pPr>
        <w:shd w:val="clear" w:color="auto" w:fill="FFFFFF"/>
        <w:spacing w:after="0" w:line="240" w:lineRule="auto"/>
        <w:jc w:val="center"/>
        <w:textAlignment w:val="baseline"/>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изучение индивидуальных способностей, интересов и склонностей обучающихся,</w:t>
      </w:r>
    </w:p>
    <w:p w14:paraId="19F2CE31">
      <w:pPr>
        <w:shd w:val="clear" w:color="auto" w:fill="FFFFFF"/>
        <w:spacing w:after="0" w:line="240" w:lineRule="auto"/>
        <w:jc w:val="both"/>
        <w:textAlignment w:val="baseline"/>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воспитанников, их семейных, бытовых условий</w:t>
      </w:r>
    </w:p>
    <w:p w14:paraId="78C0FDCC">
      <w:pPr>
        <w:shd w:val="clear" w:color="auto" w:fill="FFFFFF"/>
        <w:spacing w:after="0" w:line="240" w:lineRule="auto"/>
        <w:jc w:val="both"/>
        <w:textAlignment w:val="baseline"/>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 xml:space="preserve">    - изучает интересы, склонности, способности детей, предпосылки одаренности.</w:t>
      </w:r>
      <w:r>
        <w:rPr>
          <w:rFonts w:ascii="Times New Roman" w:hAnsi="Times New Roman" w:eastAsia="Times New Roman" w:cs="Times New Roman"/>
          <w:color w:val="222222"/>
          <w:sz w:val="24"/>
          <w:szCs w:val="24"/>
        </w:rPr>
        <w:br w:type="textWrapping"/>
      </w:r>
      <w:r>
        <w:rPr>
          <w:rFonts w:ascii="Times New Roman" w:hAnsi="Times New Roman" w:eastAsia="Times New Roman" w:cs="Times New Roman"/>
          <w:color w:val="222222"/>
          <w:sz w:val="24"/>
          <w:szCs w:val="24"/>
        </w:rPr>
        <w:t xml:space="preserve"> - Участвует в заседаниях педсовета, психолого-медико-педагогической комиссии детского дошкольного учреждения, иных формах методической работы, в подготовке и проведении родительских собраний, оздоровительных, воспитательных мероприятий, участвует в семинарах, круглых столах и конференциях.</w:t>
      </w:r>
    </w:p>
    <w:p w14:paraId="2A11FFA3">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соблюдение правил внутреннего распорядка образовательного учреждения, правила по охране труда и требования к безопасности образовательной среды;</w:t>
      </w:r>
    </w:p>
    <w:p w14:paraId="47169A88">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обеспечение учета действий и необходимой подготовки.</w:t>
      </w:r>
    </w:p>
    <w:p w14:paraId="2C7FAEC1">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Кандидат на должность обязан знать: </w:t>
      </w:r>
    </w:p>
    <w:p w14:paraId="37D30DD0">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-Конституцию Республики Казахстан;</w:t>
      </w:r>
    </w:p>
    <w:p w14:paraId="0643D031">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Трудовой кодекс Республики Казахстан;</w:t>
      </w:r>
    </w:p>
    <w:p w14:paraId="7EB05A61">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Кодекс Республики Казахстан "О браке (супружестве) и семье";</w:t>
      </w:r>
    </w:p>
    <w:p w14:paraId="7B0AB19F">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законы Республики Казахстан «Об образовании», «О языках», «О правах ребенка», «о борьбе с коррупцией», «об изъятии безнадзорности детей с правонарушениями среди несовершеннолетних» и другие нормативные правовые акты, регламентирующие образовательную деятельность;</w:t>
      </w:r>
    </w:p>
    <w:p w14:paraId="3F774CCA">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приоритетные направления развития образования Республики Казахстан;</w:t>
      </w:r>
    </w:p>
    <w:p w14:paraId="1BF24D12">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принципы дидактики,основы психологии педагогики и возрастных особенностей;</w:t>
      </w:r>
    </w:p>
    <w:p w14:paraId="5CBCDD4E">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принципы методического обеспечения образовательного процесса;</w:t>
      </w:r>
    </w:p>
    <w:p w14:paraId="6B002820">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воспитательную работу, эффективное, дифференцированное, развивающее обучение, быть уверенным в реализации компетентностного подхода, аргументации своей позиции, методики общения с обучающимися разного  возраста, воспитанниками, их родителями, лицами их заменяющими, коллегами по работе; </w:t>
      </w:r>
    </w:p>
    <w:p w14:paraId="43FC654A">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-технологии экспертизы причин конфликтных ситуаций;</w:t>
      </w:r>
    </w:p>
    <w:p w14:paraId="5960267F">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-диагностику педагогических технологий;</w:t>
      </w:r>
    </w:p>
    <w:p w14:paraId="32AB3C7D">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работу с персональным компьютером, электронной почтой и браузерами; </w:t>
      </w:r>
    </w:p>
    <w:p w14:paraId="0E4B04DE">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основы работы с мультимедийным оборудованием;</w:t>
      </w:r>
    </w:p>
    <w:p w14:paraId="3BAA0A96">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 правила внутреннего распорядка организаций образования; </w:t>
      </w:r>
    </w:p>
    <w:p w14:paraId="02FF807A">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инструкции по охране труда и пожарной безопасности при выполнении работ с учебным, демонстрационным, лабораторным и компьютерным оборудованием и оргтехникой.</w:t>
      </w:r>
    </w:p>
    <w:p w14:paraId="3F54CEFA">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Для участия в конкурсе требуются следующие документы:</w:t>
      </w:r>
    </w:p>
    <w:p w14:paraId="59EEAAF1">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1) заявление об участии в конкурсе с указанием перечня прилагаемых документов;</w:t>
      </w:r>
    </w:p>
    <w:p w14:paraId="49D823C4">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2) копия документа, удостоверяющего личность;</w:t>
      </w:r>
    </w:p>
    <w:p w14:paraId="051B388D">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3) заполненный личный листок по учету кадров (с указанием фактического адреса проживания и контактных телефонов);</w:t>
      </w:r>
    </w:p>
    <w:p w14:paraId="48263E8D">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4) копии документов об образовании в соответствии с квалификационными требованиями, предъявляемыми к должности;</w:t>
      </w:r>
    </w:p>
    <w:p w14:paraId="00C5158C">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5) копия документа, подтверждающего трудовую деятельность;</w:t>
      </w:r>
    </w:p>
    <w:p w14:paraId="3163AD99">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6) справка о состоянии здоровья по форме, утвержденной приказом исполняющего обязанности Министра здравоохранения Республики Казахстан от 23 ноября 2010 года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за №6697).</w:t>
      </w:r>
    </w:p>
    <w:p w14:paraId="4FC8314C">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При поступлении на гражданскую службу,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выполнением управленческих функций, лицо представляет справку о наличии либо отсутствии сведений о совершении коррупционного преступления.</w:t>
      </w:r>
    </w:p>
    <w:p w14:paraId="17F1B52A">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Участник конкурса, при наличии таковой,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 </w:t>
      </w:r>
    </w:p>
    <w:p w14:paraId="7DE8C2B1">
      <w:pPr>
        <w:shd w:val="clear" w:color="auto" w:fill="FFFFFF"/>
        <w:spacing w:after="0" w:line="240" w:lineRule="auto"/>
        <w:jc w:val="both"/>
        <w:rPr>
          <w:rFonts w:ascii="Times New Roman" w:hAnsi="Times New Roman" w:eastAsia="Times New Roman" w:cs="Times New Roman"/>
          <w:color w:val="2C2D2E"/>
          <w:sz w:val="24"/>
          <w:szCs w:val="24"/>
          <w:lang w:val="kk-KZ"/>
        </w:rPr>
      </w:pPr>
      <w:r>
        <w:rPr>
          <w:rFonts w:ascii="Times New Roman" w:hAnsi="Times New Roman" w:eastAsia="Times New Roman" w:cs="Times New Roman"/>
          <w:color w:val="2C2D2E"/>
          <w:sz w:val="24"/>
          <w:szCs w:val="24"/>
        </w:rPr>
        <w:t>    Конкурс проводится конкурсной комиссией с 9.00 до 18.00 часов местного времени по нижеуказанному адресу в течении 7 р</w:t>
      </w:r>
      <w:r>
        <w:rPr>
          <w:rFonts w:ascii="Times New Roman" w:hAnsi="Times New Roman" w:eastAsia="Times New Roman" w:cs="Times New Roman"/>
          <w:color w:val="2C2D2E"/>
          <w:sz w:val="24"/>
          <w:szCs w:val="24"/>
          <w:lang w:val="kk-KZ"/>
        </w:rPr>
        <w:t>абочих</w:t>
      </w:r>
      <w:r>
        <w:rPr>
          <w:rFonts w:ascii="Times New Roman" w:hAnsi="Times New Roman" w:eastAsia="Times New Roman" w:cs="Times New Roman"/>
          <w:color w:val="2C2D2E"/>
          <w:sz w:val="24"/>
          <w:szCs w:val="24"/>
        </w:rPr>
        <w:t xml:space="preserve"> дней после его официального опубликования на сайте Отдела образования района Т. Рыскулова  управления образования акимата</w:t>
      </w:r>
      <w:r>
        <w:rPr>
          <w:rFonts w:ascii="Times New Roman" w:hAnsi="Times New Roman" w:eastAsia="Times New Roman" w:cs="Times New Roman"/>
          <w:color w:val="2C2D2E"/>
          <w:sz w:val="24"/>
          <w:szCs w:val="24"/>
          <w:lang w:val="kk-KZ"/>
        </w:rPr>
        <w:t xml:space="preserve"> </w:t>
      </w:r>
      <w:r>
        <w:rPr>
          <w:rFonts w:ascii="Times New Roman" w:hAnsi="Times New Roman" w:eastAsia="Times New Roman" w:cs="Times New Roman"/>
          <w:color w:val="2C2D2E"/>
          <w:sz w:val="24"/>
          <w:szCs w:val="24"/>
        </w:rPr>
        <w:t>Жамбылской</w:t>
      </w:r>
      <w:r>
        <w:rPr>
          <w:rFonts w:ascii="Times New Roman" w:hAnsi="Times New Roman" w:eastAsia="Times New Roman" w:cs="Times New Roman"/>
          <w:color w:val="2C2D2E"/>
          <w:sz w:val="24"/>
          <w:szCs w:val="24"/>
          <w:lang w:val="kk-KZ"/>
        </w:rPr>
        <w:t xml:space="preserve"> </w:t>
      </w:r>
      <w:r>
        <w:rPr>
          <w:rFonts w:ascii="Times New Roman" w:hAnsi="Times New Roman" w:eastAsia="Times New Roman" w:cs="Times New Roman"/>
          <w:color w:val="2C2D2E"/>
          <w:sz w:val="24"/>
          <w:szCs w:val="24"/>
        </w:rPr>
        <w:t xml:space="preserve">области по адресу:  Жамбылская область, </w:t>
      </w:r>
      <w:r>
        <w:rPr>
          <w:rFonts w:ascii="Times New Roman" w:hAnsi="Times New Roman" w:eastAsia="Times New Roman" w:cs="Times New Roman"/>
          <w:color w:val="2C2D2E"/>
          <w:sz w:val="24"/>
          <w:szCs w:val="24"/>
          <w:lang w:val="kk-KZ"/>
        </w:rPr>
        <w:t xml:space="preserve">   </w:t>
      </w:r>
    </w:p>
    <w:p w14:paraId="7F94006D">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 xml:space="preserve">Т. Рыскуловский район , </w:t>
      </w:r>
      <w:r>
        <w:rPr>
          <w:rFonts w:ascii="Times New Roman" w:hAnsi="Times New Roman" w:eastAsia="Times New Roman" w:cs="Times New Roman"/>
          <w:color w:val="2C2D2E"/>
          <w:sz w:val="24"/>
          <w:szCs w:val="24"/>
          <w:lang w:val="kk-KZ"/>
        </w:rPr>
        <w:t>село Кайынды</w:t>
      </w:r>
      <w:r>
        <w:rPr>
          <w:rFonts w:ascii="Times New Roman" w:hAnsi="Times New Roman" w:eastAsia="Times New Roman" w:cs="Times New Roman"/>
          <w:color w:val="2C2D2E"/>
          <w:sz w:val="24"/>
          <w:szCs w:val="24"/>
        </w:rPr>
        <w:t xml:space="preserve">,  улица </w:t>
      </w:r>
      <w:r>
        <w:rPr>
          <w:rFonts w:ascii="Times New Roman" w:hAnsi="Times New Roman" w:eastAsia="Times New Roman" w:cs="Times New Roman"/>
          <w:color w:val="2C2D2E"/>
          <w:sz w:val="24"/>
          <w:szCs w:val="24"/>
          <w:lang w:val="kk-KZ"/>
        </w:rPr>
        <w:t xml:space="preserve"> Жорабек 17  </w:t>
      </w:r>
      <w:r>
        <w:rPr>
          <w:rFonts w:ascii="Times New Roman" w:hAnsi="Times New Roman" w:eastAsia="Times New Roman" w:cs="Times New Roman"/>
          <w:color w:val="2C2D2E"/>
          <w:sz w:val="24"/>
          <w:szCs w:val="24"/>
        </w:rPr>
        <w:t xml:space="preserve">( </w:t>
      </w:r>
      <w:r>
        <w:rPr>
          <w:rFonts w:ascii="Times New Roman" w:hAnsi="Times New Roman" w:eastAsia="Times New Roman" w:cs="Times New Roman"/>
          <w:color w:val="2C2D2E"/>
          <w:sz w:val="24"/>
          <w:szCs w:val="24"/>
          <w:lang w:val="kk-KZ"/>
        </w:rPr>
        <w:t>Ясли-сад</w:t>
      </w:r>
      <w:r>
        <w:rPr>
          <w:rFonts w:ascii="Times New Roman" w:hAnsi="Times New Roman" w:eastAsia="Times New Roman" w:cs="Times New Roman"/>
          <w:color w:val="2C2D2E"/>
          <w:sz w:val="24"/>
          <w:szCs w:val="24"/>
        </w:rPr>
        <w:t>"</w:t>
      </w:r>
      <w:r>
        <w:rPr>
          <w:rFonts w:ascii="Times New Roman" w:hAnsi="Times New Roman" w:eastAsia="Times New Roman" w:cs="Times New Roman"/>
          <w:color w:val="2C2D2E"/>
          <w:sz w:val="24"/>
          <w:szCs w:val="24"/>
          <w:lang w:val="kk-KZ"/>
        </w:rPr>
        <w:t>Айголек</w:t>
      </w:r>
      <w:r>
        <w:rPr>
          <w:rFonts w:ascii="Times New Roman" w:hAnsi="Times New Roman" w:eastAsia="Times New Roman" w:cs="Times New Roman"/>
          <w:bCs/>
          <w:color w:val="2C2D2E"/>
          <w:sz w:val="24"/>
          <w:szCs w:val="24"/>
          <w:lang w:val="kk-KZ"/>
        </w:rPr>
        <w:t xml:space="preserve"> </w:t>
      </w:r>
      <w:r>
        <w:rPr>
          <w:rFonts w:ascii="Times New Roman" w:hAnsi="Times New Roman" w:eastAsia="Times New Roman" w:cs="Times New Roman"/>
          <w:color w:val="2C2D2E"/>
          <w:sz w:val="24"/>
          <w:szCs w:val="24"/>
        </w:rPr>
        <w:t xml:space="preserve"> "). </w:t>
      </w:r>
    </w:p>
    <w:p w14:paraId="6FB69015">
      <w:pPr>
        <w:shd w:val="clear" w:color="auto" w:fill="FFFFFF"/>
        <w:spacing w:after="0" w:line="240" w:lineRule="auto"/>
        <w:jc w:val="both"/>
        <w:rPr>
          <w:rFonts w:ascii="Times New Roman" w:hAnsi="Times New Roman" w:eastAsia="Times New Roman" w:cs="Times New Roman"/>
          <w:color w:val="2C2D2E"/>
          <w:sz w:val="24"/>
          <w:szCs w:val="24"/>
        </w:rPr>
      </w:pPr>
      <w:r>
        <w:rPr>
          <w:rFonts w:ascii="Times New Roman" w:hAnsi="Times New Roman" w:eastAsia="Times New Roman" w:cs="Times New Roman"/>
          <w:color w:val="2C2D2E"/>
          <w:sz w:val="24"/>
          <w:szCs w:val="24"/>
        </w:rPr>
        <w:t>Телефон для справок: </w:t>
      </w:r>
      <w:r>
        <w:rPr>
          <w:rFonts w:ascii="Times New Roman" w:hAnsi="Times New Roman" w:cs="Times New Roman"/>
          <w:sz w:val="24"/>
          <w:szCs w:val="24"/>
          <w:lang w:val="kk-KZ"/>
        </w:rPr>
        <w:t xml:space="preserve">8 707-764-79-68  </w:t>
      </w:r>
      <w:r>
        <w:rPr>
          <w:rFonts w:ascii="Times New Roman" w:hAnsi="Times New Roman" w:eastAsia="Times New Roman" w:cs="Times New Roman"/>
          <w:color w:val="2C2D2E"/>
          <w:sz w:val="24"/>
          <w:szCs w:val="24"/>
          <w:lang w:val="kk-KZ"/>
        </w:rPr>
        <w:t xml:space="preserve"> </w:t>
      </w:r>
      <w:r>
        <w:rPr>
          <w:rFonts w:ascii="Times New Roman" w:hAnsi="Times New Roman" w:eastAsia="Times New Roman" w:cs="Times New Roman"/>
          <w:color w:val="2C2D2E"/>
          <w:sz w:val="24"/>
          <w:szCs w:val="24"/>
        </w:rPr>
        <w:t>(методист)</w:t>
      </w:r>
    </w:p>
    <w:p w14:paraId="472DC102">
      <w:pPr>
        <w:jc w:val="both"/>
        <w:rPr>
          <w:rFonts w:ascii="Times New Roman" w:hAnsi="Times New Roman" w:eastAsia="Calibri" w:cs="Times New Roman"/>
          <w:sz w:val="24"/>
          <w:szCs w:val="24"/>
          <w:lang w:eastAsia="en-US"/>
        </w:rPr>
      </w:pPr>
    </w:p>
    <w:p w14:paraId="32AE7FAD">
      <w:pPr>
        <w:jc w:val="both"/>
        <w:rPr>
          <w:rFonts w:ascii="Times New Roman" w:hAnsi="Times New Roman" w:cs="Times New Roman"/>
          <w:sz w:val="24"/>
          <w:szCs w:val="24"/>
          <w:lang w:val="kk-KZ"/>
        </w:rPr>
      </w:pPr>
    </w:p>
    <w:p w14:paraId="6C1406E5">
      <w:pPr>
        <w:jc w:val="both"/>
        <w:rPr>
          <w:rFonts w:ascii="Times New Roman" w:hAnsi="Times New Roman" w:cs="Times New Roman"/>
          <w:sz w:val="24"/>
          <w:szCs w:val="24"/>
          <w:lang w:val="kk-KZ"/>
        </w:rPr>
      </w:pPr>
    </w:p>
    <w:p w14:paraId="20E3BE4F">
      <w:pPr>
        <w:jc w:val="both"/>
        <w:rPr>
          <w:rFonts w:ascii="Times New Roman" w:hAnsi="Times New Roman" w:cs="Times New Roman"/>
          <w:lang w:val="kk-KZ"/>
        </w:rPr>
      </w:pPr>
    </w:p>
    <w:p w14:paraId="739E0EF1">
      <w:pPr>
        <w:jc w:val="both"/>
        <w:rPr>
          <w:rFonts w:ascii="Times New Roman" w:hAnsi="Times New Roman" w:cs="Times New Roman"/>
          <w:lang w:val="kk-KZ"/>
        </w:rPr>
      </w:pPr>
    </w:p>
    <w:p w14:paraId="257504B1">
      <w:pPr>
        <w:jc w:val="both"/>
        <w:rPr>
          <w:rFonts w:ascii="Times New Roman" w:hAnsi="Times New Roman" w:cs="Times New Roman"/>
          <w:lang w:val="kk-KZ"/>
        </w:rPr>
      </w:pPr>
    </w:p>
    <w:p w14:paraId="1D932BC4">
      <w:pPr>
        <w:jc w:val="both"/>
        <w:rPr>
          <w:rFonts w:ascii="Times New Roman" w:hAnsi="Times New Roman" w:cs="Times New Roman"/>
          <w:lang w:val="kk-KZ"/>
        </w:rPr>
      </w:pPr>
    </w:p>
    <w:p w14:paraId="1DC03957">
      <w:pPr>
        <w:jc w:val="both"/>
        <w:rPr>
          <w:rFonts w:ascii="Times New Roman" w:hAnsi="Times New Roman" w:cs="Times New Roman"/>
          <w:lang w:val="kk-KZ"/>
        </w:rPr>
      </w:pPr>
    </w:p>
    <w:p w14:paraId="73B5AC26">
      <w:pPr>
        <w:jc w:val="both"/>
        <w:rPr>
          <w:rFonts w:ascii="Times New Roman" w:hAnsi="Times New Roman" w:cs="Times New Roman"/>
          <w:lang w:val="kk-KZ"/>
        </w:rPr>
      </w:pPr>
    </w:p>
    <w:p w14:paraId="76C35EA2">
      <w:pPr>
        <w:jc w:val="both"/>
        <w:rPr>
          <w:rFonts w:ascii="Times New Roman" w:hAnsi="Times New Roman" w:cs="Times New Roman"/>
          <w:lang w:val="kk-KZ"/>
        </w:rPr>
      </w:pPr>
    </w:p>
    <w:p w14:paraId="079F2E89">
      <w:pPr>
        <w:jc w:val="both"/>
        <w:rPr>
          <w:rFonts w:ascii="Times New Roman" w:hAnsi="Times New Roman" w:cs="Times New Roman"/>
          <w:lang w:val="kk-KZ"/>
        </w:rPr>
      </w:pPr>
    </w:p>
    <w:p w14:paraId="121F9760">
      <w:pPr>
        <w:jc w:val="both"/>
        <w:rPr>
          <w:rFonts w:ascii="Times New Roman" w:hAnsi="Times New Roman" w:cs="Times New Roman"/>
          <w:lang w:val="kk-KZ"/>
        </w:rPr>
      </w:pPr>
    </w:p>
    <w:p w14:paraId="337C3904">
      <w:pPr>
        <w:rPr>
          <w:lang w:val="kk-KZ"/>
        </w:rPr>
      </w:pPr>
    </w:p>
    <w:p w14:paraId="7D653522">
      <w:pPr>
        <w:rPr>
          <w:lang w:val="kk-KZ"/>
        </w:rPr>
      </w:pPr>
    </w:p>
    <w:p w14:paraId="45C51EE9">
      <w:pPr>
        <w:rPr>
          <w:lang w:val="kk-KZ"/>
        </w:rPr>
      </w:pPr>
    </w:p>
    <w:p w14:paraId="2804118D">
      <w:pPr>
        <w:rPr>
          <w:lang w:val="kk-KZ"/>
        </w:rPr>
      </w:pPr>
    </w:p>
    <w:p w14:paraId="4A877237">
      <w:pPr>
        <w:rPr>
          <w:lang w:val="kk-KZ"/>
        </w:rPr>
      </w:pPr>
    </w:p>
    <w:p w14:paraId="6BF9A87B">
      <w:pPr>
        <w:rPr>
          <w:lang w:val="kk-KZ"/>
        </w:rPr>
      </w:pPr>
    </w:p>
    <w:p w14:paraId="04FAD3D0">
      <w:pPr>
        <w:rPr>
          <w:lang w:val="kk-KZ"/>
        </w:rPr>
      </w:pPr>
    </w:p>
    <w:p w14:paraId="7FF2A62B">
      <w:pPr>
        <w:rPr>
          <w:lang w:val="kk-KZ"/>
        </w:rPr>
      </w:pPr>
    </w:p>
    <w:p w14:paraId="35D39459">
      <w:pPr>
        <w:rPr>
          <w:lang w:val="kk-KZ"/>
        </w:rPr>
      </w:pPr>
    </w:p>
    <w:p w14:paraId="64BE8A2C">
      <w:pPr>
        <w:rPr>
          <w:lang w:val="kk-KZ"/>
        </w:rPr>
      </w:pPr>
    </w:p>
    <w:p w14:paraId="7C60C8B9">
      <w:pPr>
        <w:rPr>
          <w:lang w:val="kk-KZ"/>
        </w:rPr>
      </w:pPr>
    </w:p>
    <w:p w14:paraId="444F44AB">
      <w:pPr>
        <w:rPr>
          <w:lang w:val="kk-KZ"/>
        </w:rPr>
      </w:pPr>
    </w:p>
    <w:p w14:paraId="69AF5B43">
      <w:pPr>
        <w:rPr>
          <w:lang w:val="kk-KZ"/>
        </w:rPr>
      </w:pPr>
    </w:p>
    <w:p w14:paraId="1AC63892">
      <w:pPr>
        <w:pStyle w:val="8"/>
        <w:jc w:val="both"/>
        <w:rPr>
          <w:rFonts w:ascii="Times New Roman" w:hAnsi="Times New Roman" w:cs="Times New Roman"/>
          <w:b/>
          <w:sz w:val="28"/>
          <w:szCs w:val="28"/>
          <w:lang w:val="kk-KZ"/>
        </w:rPr>
      </w:pPr>
    </w:p>
    <w:p w14:paraId="5A074D91">
      <w:pPr>
        <w:pStyle w:val="8"/>
        <w:jc w:val="both"/>
        <w:rPr>
          <w:rFonts w:ascii="Times New Roman" w:hAnsi="Times New Roman" w:cs="Times New Roman"/>
          <w:b/>
          <w:sz w:val="28"/>
          <w:szCs w:val="28"/>
          <w:lang w:val="kk-KZ"/>
        </w:rPr>
      </w:pPr>
    </w:p>
    <w:p w14:paraId="4DB19B30">
      <w:pPr>
        <w:pStyle w:val="8"/>
        <w:jc w:val="both"/>
        <w:rPr>
          <w:rFonts w:ascii="Times New Roman" w:hAnsi="Times New Roman" w:cs="Times New Roman"/>
          <w:b/>
          <w:sz w:val="28"/>
          <w:szCs w:val="28"/>
          <w:lang w:val="kk-KZ"/>
        </w:rPr>
      </w:pPr>
    </w:p>
    <w:p w14:paraId="5653BA7A">
      <w:pPr>
        <w:pStyle w:val="8"/>
        <w:jc w:val="both"/>
        <w:rPr>
          <w:rFonts w:ascii="Times New Roman" w:hAnsi="Times New Roman" w:cs="Times New Roman"/>
          <w:b/>
          <w:sz w:val="28"/>
          <w:szCs w:val="28"/>
          <w:lang w:val="kk-KZ"/>
        </w:rPr>
      </w:pPr>
    </w:p>
    <w:p w14:paraId="2BAB1CD4">
      <w:pPr>
        <w:pStyle w:val="8"/>
        <w:jc w:val="both"/>
        <w:rPr>
          <w:rFonts w:ascii="Times New Roman" w:hAnsi="Times New Roman" w:cs="Times New Roman"/>
          <w:b/>
          <w:sz w:val="28"/>
          <w:szCs w:val="28"/>
          <w:lang w:val="kk-KZ"/>
        </w:rPr>
      </w:pPr>
    </w:p>
    <w:p w14:paraId="267065C7">
      <w:pPr>
        <w:rPr>
          <w:rFonts w:ascii="Times New Roman" w:hAnsi="Times New Roman" w:cs="Times New Roman"/>
          <w:sz w:val="24"/>
          <w:szCs w:val="24"/>
        </w:rPr>
      </w:pPr>
      <w:r>
        <w:rPr>
          <w:rFonts w:ascii="Times New Roman" w:hAnsi="Times New Roman" w:cs="Times New Roman"/>
          <w:sz w:val="24"/>
          <w:szCs w:val="24"/>
          <w:lang w:val="kk-KZ"/>
        </w:rPr>
        <w:t xml:space="preserve">                                                                             </w:t>
      </w:r>
    </w:p>
    <w:p w14:paraId="4AEDD3F8">
      <w:pPr>
        <w:rPr>
          <w:lang w:val="kk-KZ"/>
        </w:rPr>
      </w:pPr>
    </w:p>
    <w:p w14:paraId="3EE4E9EC">
      <w:pPr>
        <w:rPr>
          <w:lang w:val="kk-KZ"/>
        </w:rPr>
      </w:pPr>
    </w:p>
    <w:p w14:paraId="315DA5D7">
      <w:pPr>
        <w:rPr>
          <w:lang w:val="kk-KZ"/>
        </w:rPr>
      </w:pPr>
    </w:p>
    <w:p w14:paraId="09D2FEEC">
      <w:pPr>
        <w:rPr>
          <w:lang w:val="kk-KZ"/>
        </w:rPr>
      </w:pPr>
    </w:p>
    <w:p w14:paraId="7F59D7EC">
      <w:pPr>
        <w:rPr>
          <w:lang w:val="kk-KZ"/>
        </w:rPr>
      </w:pPr>
    </w:p>
    <w:p w14:paraId="2CCD1E26">
      <w:pPr>
        <w:pStyle w:val="8"/>
        <w:jc w:val="both"/>
        <w:rPr>
          <w:rFonts w:ascii="Times New Roman" w:hAnsi="Times New Roman" w:cs="Times New Roman"/>
          <w:b/>
          <w:sz w:val="28"/>
          <w:szCs w:val="28"/>
          <w:lang w:val="kk-KZ"/>
        </w:rPr>
      </w:pPr>
    </w:p>
    <w:p w14:paraId="009C7787">
      <w:pPr>
        <w:pStyle w:val="8"/>
        <w:jc w:val="both"/>
        <w:rPr>
          <w:rFonts w:ascii="Times New Roman" w:hAnsi="Times New Roman" w:cs="Times New Roman"/>
          <w:b/>
          <w:sz w:val="28"/>
          <w:szCs w:val="28"/>
          <w:lang w:val="kk-KZ"/>
        </w:rPr>
      </w:pPr>
    </w:p>
    <w:p w14:paraId="0A9FF557">
      <w:pPr>
        <w:pStyle w:val="8"/>
        <w:jc w:val="both"/>
        <w:rPr>
          <w:rFonts w:ascii="Times New Roman" w:hAnsi="Times New Roman" w:cs="Times New Roman"/>
          <w:b/>
          <w:sz w:val="28"/>
          <w:szCs w:val="28"/>
          <w:lang w:val="kk-KZ"/>
        </w:rPr>
      </w:pPr>
    </w:p>
    <w:p w14:paraId="47740ED4">
      <w:pPr>
        <w:pStyle w:val="8"/>
        <w:jc w:val="both"/>
        <w:rPr>
          <w:rFonts w:ascii="Times New Roman" w:hAnsi="Times New Roman" w:cs="Times New Roman"/>
          <w:b/>
          <w:sz w:val="28"/>
          <w:szCs w:val="28"/>
          <w:lang w:val="kk-KZ"/>
        </w:rPr>
      </w:pPr>
    </w:p>
    <w:p w14:paraId="12D963A9">
      <w:pPr>
        <w:pStyle w:val="8"/>
        <w:jc w:val="both"/>
        <w:rPr>
          <w:rFonts w:ascii="Times New Roman" w:hAnsi="Times New Roman" w:cs="Times New Roman"/>
          <w:b/>
          <w:sz w:val="28"/>
          <w:szCs w:val="28"/>
          <w:lang w:val="kk-KZ"/>
        </w:rPr>
      </w:pPr>
    </w:p>
    <w:p w14:paraId="03A9B108">
      <w:pPr>
        <w:rPr>
          <w:rFonts w:ascii="Times New Roman" w:hAnsi="Times New Roman" w:cs="Times New Roman"/>
          <w:sz w:val="24"/>
          <w:szCs w:val="24"/>
        </w:rPr>
      </w:pPr>
      <w:r>
        <w:rPr>
          <w:rFonts w:ascii="Times New Roman" w:hAnsi="Times New Roman" w:cs="Times New Roman"/>
          <w:sz w:val="24"/>
          <w:szCs w:val="24"/>
          <w:lang w:val="kk-KZ"/>
        </w:rPr>
        <w:t xml:space="preserve">                                                                             </w:t>
      </w:r>
    </w:p>
    <w:sectPr>
      <w:pgSz w:w="11906" w:h="16838"/>
      <w:pgMar w:top="284" w:right="1417" w:bottom="993"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cumentProtection w:enforcement="0"/>
  <w:defaultTabStop w:val="708"/>
  <w:hyphenationZone w:val="141"/>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2AC"/>
    <w:rsid w:val="0000333E"/>
    <w:rsid w:val="000156E7"/>
    <w:rsid w:val="0002791A"/>
    <w:rsid w:val="000A3540"/>
    <w:rsid w:val="000D0878"/>
    <w:rsid w:val="00121097"/>
    <w:rsid w:val="00137D57"/>
    <w:rsid w:val="00170132"/>
    <w:rsid w:val="001A7DB5"/>
    <w:rsid w:val="001B4C52"/>
    <w:rsid w:val="001C19A9"/>
    <w:rsid w:val="001D5B6B"/>
    <w:rsid w:val="00206385"/>
    <w:rsid w:val="00272B1C"/>
    <w:rsid w:val="002D3A9A"/>
    <w:rsid w:val="00327FDE"/>
    <w:rsid w:val="003402E6"/>
    <w:rsid w:val="003844DF"/>
    <w:rsid w:val="00384D44"/>
    <w:rsid w:val="0039624D"/>
    <w:rsid w:val="003B4E4F"/>
    <w:rsid w:val="003C1BDC"/>
    <w:rsid w:val="003C36C4"/>
    <w:rsid w:val="00401E67"/>
    <w:rsid w:val="004430ED"/>
    <w:rsid w:val="0048418D"/>
    <w:rsid w:val="004A6014"/>
    <w:rsid w:val="004D40DA"/>
    <w:rsid w:val="004D5FB2"/>
    <w:rsid w:val="00550D72"/>
    <w:rsid w:val="005C7AB6"/>
    <w:rsid w:val="005D0BD9"/>
    <w:rsid w:val="00660420"/>
    <w:rsid w:val="00677AC5"/>
    <w:rsid w:val="006C724A"/>
    <w:rsid w:val="00770984"/>
    <w:rsid w:val="00771A39"/>
    <w:rsid w:val="007C5E21"/>
    <w:rsid w:val="007D3D71"/>
    <w:rsid w:val="0083033C"/>
    <w:rsid w:val="00895FE2"/>
    <w:rsid w:val="009515E2"/>
    <w:rsid w:val="009924D0"/>
    <w:rsid w:val="009C1E20"/>
    <w:rsid w:val="00A3019A"/>
    <w:rsid w:val="00A45A08"/>
    <w:rsid w:val="00AC59DA"/>
    <w:rsid w:val="00AD3108"/>
    <w:rsid w:val="00AD4789"/>
    <w:rsid w:val="00B5275E"/>
    <w:rsid w:val="00B60B65"/>
    <w:rsid w:val="00B7485A"/>
    <w:rsid w:val="00C24ECC"/>
    <w:rsid w:val="00C257E7"/>
    <w:rsid w:val="00C502B6"/>
    <w:rsid w:val="00CA1BDB"/>
    <w:rsid w:val="00CE167E"/>
    <w:rsid w:val="00CF0BFA"/>
    <w:rsid w:val="00D315E2"/>
    <w:rsid w:val="00E0532E"/>
    <w:rsid w:val="00E450B2"/>
    <w:rsid w:val="00E4530A"/>
    <w:rsid w:val="00EB6BB7"/>
    <w:rsid w:val="00EF4D98"/>
    <w:rsid w:val="00EF6A4A"/>
    <w:rsid w:val="00F362AC"/>
    <w:rsid w:val="00F4626A"/>
    <w:rsid w:val="08556BDE"/>
    <w:rsid w:val="1726672A"/>
    <w:rsid w:val="40FD30BC"/>
    <w:rsid w:val="676C2C49"/>
  </w:rsids>
  <m:mathPr>
    <m:mathFont m:val="Cambria Math"/>
    <m:brkBin m:val="before"/>
    <m:brkBinSub m:val="--"/>
    <m:smallFrac m:val="0"/>
    <m:dispDef/>
    <m:lMargin m:val="0"/>
    <m:rMargin m:val="0"/>
    <m:defJc m:val="centerGroup"/>
    <m:wrapIndent m:val="1440"/>
    <m:intLim m:val="subSup"/>
    <m:naryLim m:val="undOvr"/>
  </m:mathPr>
  <w:themeFontLang w:val="kk-KZ"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Balloon Text"/>
    <w:basedOn w:val="1"/>
    <w:link w:val="11"/>
    <w:semiHidden/>
    <w:unhideWhenUsed/>
    <w:qFormat/>
    <w:uiPriority w:val="99"/>
    <w:pPr>
      <w:spacing w:after="0" w:line="240" w:lineRule="auto"/>
    </w:pPr>
    <w:rPr>
      <w:rFonts w:ascii="Tahoma" w:hAnsi="Tahoma" w:cs="Tahoma"/>
      <w:sz w:val="16"/>
      <w:szCs w:val="16"/>
    </w:rPr>
  </w:style>
  <w:style w:type="paragraph" w:styleId="6">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7">
    <w:name w:val="Table Grid"/>
    <w:basedOn w:val="3"/>
    <w:qFormat/>
    <w:uiPriority w:val="59"/>
    <w:rPr>
      <w:rFonts w:ascii="Calibri" w:hAnsi="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No Spacing"/>
    <w:qFormat/>
    <w:uiPriority w:val="1"/>
    <w:rPr>
      <w:rFonts w:asciiTheme="minorHAnsi" w:hAnsiTheme="minorHAnsi" w:eastAsiaTheme="minorEastAsia" w:cstheme="minorBidi"/>
      <w:sz w:val="22"/>
      <w:szCs w:val="22"/>
      <w:lang w:val="ru-RU" w:eastAsia="ru-RU" w:bidi="ar-SA"/>
    </w:rPr>
  </w:style>
  <w:style w:type="paragraph" w:customStyle="1" w:styleId="9">
    <w:name w:val="ql-align-justify"/>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0">
    <w:name w:val="ql-align-center"/>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1">
    <w:name w:val="Текст выноски Знак"/>
    <w:basedOn w:val="2"/>
    <w:link w:val="5"/>
    <w:semiHidden/>
    <w:qFormat/>
    <w:uiPriority w:val="99"/>
    <w:rPr>
      <w:rFonts w:ascii="Tahoma" w:hAnsi="Tahoma" w:cs="Tahoma" w:eastAsiaTheme="minorEastAsia"/>
      <w:kern w:val="0"/>
      <w:sz w:val="16"/>
      <w:szCs w:val="16"/>
      <w:lang w:val="ru-RU" w:eastAsia="ru-RU"/>
      <w14:ligatures w14:val="none"/>
    </w:rPr>
  </w:style>
  <w:style w:type="paragraph" w:styleId="12">
    <w:name w:val="List Paragraph"/>
    <w:basedOn w:val="1"/>
    <w:qFormat/>
    <w:uiPriority w:val="99"/>
    <w:pPr>
      <w:ind w:left="720"/>
    </w:pPr>
    <w:rPr>
      <w:rFonts w:ascii="Calibri" w:hAnsi="Calibri" w:eastAsia="Times New Roman" w:cs="Calibri"/>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6</Pages>
  <Words>4364</Words>
  <Characters>24879</Characters>
  <Lines>207</Lines>
  <Paragraphs>58</Paragraphs>
  <TotalTime>157</TotalTime>
  <ScaleCrop>false</ScaleCrop>
  <LinksUpToDate>false</LinksUpToDate>
  <CharactersWithSpaces>29185</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2025-02-10T10:39:00Z</dcterms:created>
  <dc:creator>aaaa</dc:creator>
  <cp:lastModifiedBy>admin</cp:lastModifiedBy>
  <cp:lastPrinted>2025-02-12T04:55:00Z</cp:lastPrinted>
  <dcterms:modified xsi:type="dcterms:W3CDTF">2025-02-25T09:42:27Z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2FFCC7860CB54431A9C93743BDE1D98D_13</vt:lpwstr>
  </property>
</Properties>
</file>