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078" w:rsidRDefault="00110078" w:rsidP="00110078">
      <w:pPr>
        <w:spacing w:after="0" w:line="240" w:lineRule="auto"/>
        <w:jc w:val="right"/>
        <w:rPr>
          <w:rFonts w:ascii="Times New Roman" w:eastAsia="Times New Roman" w:hAnsi="Times New Roman" w:cs="Times New Roman"/>
          <w:kern w:val="0"/>
          <w:sz w:val="28"/>
          <w:szCs w:val="28"/>
          <w:lang w:eastAsia="kk-KZ"/>
        </w:rPr>
      </w:pPr>
      <w:r>
        <w:rPr>
          <w:rFonts w:ascii="Times New Roman" w:eastAsia="Times New Roman" w:hAnsi="Times New Roman" w:cs="Times New Roman"/>
          <w:kern w:val="0"/>
          <w:sz w:val="28"/>
          <w:szCs w:val="28"/>
          <w:lang w:eastAsia="kk-KZ"/>
        </w:rPr>
        <w:t>1-қосымша</w:t>
      </w:r>
    </w:p>
    <w:p w:rsidR="00110078" w:rsidRDefault="00110078" w:rsidP="00110078">
      <w:pPr>
        <w:spacing w:after="0" w:line="240" w:lineRule="auto"/>
        <w:jc w:val="center"/>
        <w:rPr>
          <w:rFonts w:ascii="Times New Roman" w:eastAsia="Times New Roman" w:hAnsi="Times New Roman" w:cs="Times New Roman"/>
          <w:kern w:val="0"/>
          <w:sz w:val="28"/>
          <w:szCs w:val="28"/>
          <w:lang w:eastAsia="kk-KZ"/>
        </w:rPr>
      </w:pPr>
    </w:p>
    <w:p w:rsidR="00110078" w:rsidRDefault="00110078" w:rsidP="00110078">
      <w:pPr>
        <w:spacing w:after="0" w:line="240" w:lineRule="auto"/>
        <w:jc w:val="right"/>
        <w:rPr>
          <w:rFonts w:ascii="Times New Roman" w:eastAsia="Times New Roman" w:hAnsi="Times New Roman" w:cs="Times New Roman"/>
          <w:kern w:val="0"/>
          <w:sz w:val="28"/>
          <w:szCs w:val="28"/>
          <w:lang w:eastAsia="kk-KZ"/>
        </w:rPr>
      </w:pPr>
    </w:p>
    <w:p w:rsidR="00110078" w:rsidRDefault="00110078" w:rsidP="00110078">
      <w:pPr>
        <w:spacing w:after="0" w:line="240" w:lineRule="auto"/>
        <w:jc w:val="right"/>
        <w:rPr>
          <w:rFonts w:ascii="Times New Roman" w:eastAsia="Times New Roman" w:hAnsi="Times New Roman" w:cs="Times New Roman"/>
          <w:kern w:val="0"/>
          <w:sz w:val="28"/>
          <w:szCs w:val="28"/>
          <w:lang w:eastAsia="kk-KZ"/>
        </w:rPr>
      </w:pPr>
    </w:p>
    <w:p w:rsidR="00110078" w:rsidRPr="00170A71" w:rsidRDefault="00110078" w:rsidP="00110078">
      <w:pPr>
        <w:spacing w:after="0" w:line="240" w:lineRule="auto"/>
        <w:jc w:val="center"/>
        <w:rPr>
          <w:rFonts w:ascii="Times New Roman" w:hAnsi="Times New Roman" w:cs="Times New Roman"/>
          <w:b/>
          <w:color w:val="000000"/>
          <w:sz w:val="24"/>
          <w:szCs w:val="24"/>
        </w:rPr>
      </w:pPr>
      <w:r>
        <w:rPr>
          <w:rFonts w:ascii="Times New Roman" w:hAnsi="Times New Roman" w:cs="Times New Roman"/>
          <w:b/>
          <w:noProof/>
          <w:color w:val="000000"/>
          <w:sz w:val="24"/>
          <w:szCs w:val="24"/>
          <w:lang w:val="ru-RU" w:eastAsia="ru-RU"/>
        </w:rPr>
        <w:drawing>
          <wp:anchor distT="0" distB="0" distL="114300" distR="114300" simplePos="0" relativeHeight="251660288" behindDoc="1" locked="0" layoutInCell="1" allowOverlap="1">
            <wp:simplePos x="0" y="0"/>
            <wp:positionH relativeFrom="column">
              <wp:posOffset>262890</wp:posOffset>
            </wp:positionH>
            <wp:positionV relativeFrom="paragraph">
              <wp:posOffset>-394970</wp:posOffset>
            </wp:positionV>
            <wp:extent cx="1339215" cy="1298575"/>
            <wp:effectExtent l="0" t="0" r="0" b="0"/>
            <wp:wrapTight wrapText="bothSides">
              <wp:wrapPolygon edited="0">
                <wp:start x="8296" y="634"/>
                <wp:lineTo x="2458" y="11407"/>
                <wp:lineTo x="1844" y="18062"/>
                <wp:lineTo x="17821" y="18062"/>
                <wp:lineTo x="17821" y="12041"/>
                <wp:lineTo x="11676" y="634"/>
                <wp:lineTo x="8296" y="634"/>
              </wp:wrapPolygon>
            </wp:wrapTight>
            <wp:docPr id="3" name="Рисунок 3" descr="Описание: Национальная академия образования имени Ыбрая Алтынсарин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Описание: Национальная академия образования имени Ыбрая Алтынсарина ..."/>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39215" cy="1298575"/>
                    </a:xfrm>
                    <a:prstGeom prst="rect">
                      <a:avLst/>
                    </a:prstGeom>
                    <a:noFill/>
                    <a:ln>
                      <a:noFill/>
                    </a:ln>
                  </pic:spPr>
                </pic:pic>
              </a:graphicData>
            </a:graphic>
          </wp:anchor>
        </w:drawing>
      </w:r>
      <w:r w:rsidRPr="00170A71">
        <w:rPr>
          <w:rFonts w:ascii="Times New Roman" w:hAnsi="Times New Roman" w:cs="Times New Roman"/>
          <w:noProof/>
          <w:sz w:val="24"/>
          <w:szCs w:val="24"/>
          <w:lang w:val="ru-RU" w:eastAsia="ru-RU"/>
        </w:rPr>
        <w:drawing>
          <wp:anchor distT="0" distB="0" distL="114300" distR="114300" simplePos="0" relativeHeight="251659264" behindDoc="1" locked="0" layoutInCell="1" allowOverlap="1">
            <wp:simplePos x="0" y="0"/>
            <wp:positionH relativeFrom="column">
              <wp:posOffset>4943475</wp:posOffset>
            </wp:positionH>
            <wp:positionV relativeFrom="paragraph">
              <wp:posOffset>-389255</wp:posOffset>
            </wp:positionV>
            <wp:extent cx="1152525" cy="1144270"/>
            <wp:effectExtent l="0" t="0" r="9525" b="0"/>
            <wp:wrapTight wrapText="bothSides">
              <wp:wrapPolygon edited="0">
                <wp:start x="7498" y="0"/>
                <wp:lineTo x="5712" y="360"/>
                <wp:lineTo x="357" y="4675"/>
                <wp:lineTo x="0" y="7552"/>
                <wp:lineTo x="0" y="14024"/>
                <wp:lineTo x="1428" y="17261"/>
                <wp:lineTo x="1428" y="17980"/>
                <wp:lineTo x="6069" y="21216"/>
                <wp:lineTo x="7140" y="21216"/>
                <wp:lineTo x="14281" y="21216"/>
                <wp:lineTo x="15352" y="21216"/>
                <wp:lineTo x="19993" y="17980"/>
                <wp:lineTo x="19993" y="17261"/>
                <wp:lineTo x="21421" y="14024"/>
                <wp:lineTo x="21421" y="7552"/>
                <wp:lineTo x="21064" y="4675"/>
                <wp:lineTo x="15709" y="360"/>
                <wp:lineTo x="13924" y="0"/>
                <wp:lineTo x="7498" y="0"/>
              </wp:wrapPolygon>
            </wp:wrapTight>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pic:cNvPicPr>
                      <a:picLocks noChangeAspect="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152525" cy="1144270"/>
                    </a:xfrm>
                    <a:prstGeom prst="rect">
                      <a:avLst/>
                    </a:prstGeom>
                  </pic:spPr>
                </pic:pic>
              </a:graphicData>
            </a:graphic>
          </wp:anchor>
        </w:drawing>
      </w:r>
    </w:p>
    <w:p w:rsidR="00110078" w:rsidRPr="00170A71" w:rsidRDefault="00110078" w:rsidP="00110078">
      <w:pPr>
        <w:spacing w:after="0" w:line="240" w:lineRule="auto"/>
        <w:jc w:val="center"/>
        <w:rPr>
          <w:rFonts w:ascii="Times New Roman" w:hAnsi="Times New Roman" w:cs="Times New Roman"/>
          <w:b/>
          <w:color w:val="000000"/>
          <w:sz w:val="24"/>
          <w:szCs w:val="24"/>
        </w:rPr>
      </w:pPr>
    </w:p>
    <w:p w:rsidR="00110078" w:rsidRPr="00170A71" w:rsidRDefault="00110078" w:rsidP="00110078">
      <w:pPr>
        <w:spacing w:after="0" w:line="240" w:lineRule="auto"/>
        <w:jc w:val="center"/>
        <w:rPr>
          <w:rFonts w:ascii="Times New Roman" w:hAnsi="Times New Roman" w:cs="Times New Roman"/>
          <w:b/>
          <w:color w:val="000000"/>
          <w:sz w:val="24"/>
          <w:szCs w:val="24"/>
        </w:rPr>
      </w:pPr>
    </w:p>
    <w:p w:rsidR="00110078" w:rsidRPr="00170A71" w:rsidRDefault="00110078" w:rsidP="00110078">
      <w:pPr>
        <w:spacing w:after="0" w:line="240" w:lineRule="auto"/>
        <w:jc w:val="center"/>
        <w:rPr>
          <w:rFonts w:ascii="Times New Roman" w:hAnsi="Times New Roman" w:cs="Times New Roman"/>
          <w:b/>
          <w:color w:val="000000"/>
          <w:sz w:val="24"/>
          <w:szCs w:val="24"/>
        </w:rPr>
      </w:pPr>
    </w:p>
    <w:p w:rsidR="00110078" w:rsidRPr="00170A71" w:rsidRDefault="00110078" w:rsidP="00110078">
      <w:pPr>
        <w:spacing w:after="0" w:line="240" w:lineRule="auto"/>
        <w:jc w:val="center"/>
        <w:rPr>
          <w:rFonts w:ascii="Times New Roman" w:hAnsi="Times New Roman" w:cs="Times New Roman"/>
          <w:b/>
          <w:color w:val="000000"/>
          <w:sz w:val="24"/>
          <w:szCs w:val="24"/>
        </w:rPr>
      </w:pPr>
    </w:p>
    <w:p w:rsidR="00110078" w:rsidRPr="00170A71" w:rsidRDefault="00110078" w:rsidP="00110078">
      <w:pPr>
        <w:spacing w:after="0" w:line="240" w:lineRule="auto"/>
        <w:jc w:val="center"/>
        <w:rPr>
          <w:rFonts w:ascii="Times New Roman" w:hAnsi="Times New Roman" w:cs="Times New Roman"/>
          <w:b/>
          <w:color w:val="000000"/>
          <w:sz w:val="24"/>
          <w:szCs w:val="24"/>
        </w:rPr>
      </w:pPr>
    </w:p>
    <w:p w:rsidR="00110078" w:rsidRPr="00D46679" w:rsidRDefault="00110078" w:rsidP="00110078">
      <w:pPr>
        <w:spacing w:after="0" w:line="240" w:lineRule="auto"/>
        <w:jc w:val="center"/>
        <w:rPr>
          <w:rFonts w:ascii="Times New Roman" w:hAnsi="Times New Roman" w:cs="Times New Roman"/>
          <w:b/>
          <w:caps/>
          <w:color w:val="0000FF"/>
          <w:sz w:val="24"/>
          <w:szCs w:val="24"/>
        </w:rPr>
      </w:pPr>
      <w:bookmarkStart w:id="0" w:name="_Hlk219125475"/>
      <w:r w:rsidRPr="00D46679">
        <w:rPr>
          <w:rFonts w:ascii="Times New Roman" w:hAnsi="Times New Roman" w:cs="Times New Roman"/>
          <w:b/>
          <w:caps/>
          <w:color w:val="0000FF"/>
          <w:sz w:val="24"/>
          <w:szCs w:val="24"/>
        </w:rPr>
        <w:t>Республикалық ғылыми-практикалық конференция</w:t>
      </w:r>
    </w:p>
    <w:p w:rsidR="00110078" w:rsidRPr="00D46679" w:rsidRDefault="00110078" w:rsidP="00110078">
      <w:pPr>
        <w:spacing w:after="0" w:line="240" w:lineRule="auto"/>
        <w:jc w:val="center"/>
        <w:rPr>
          <w:rFonts w:ascii="Times New Roman" w:hAnsi="Times New Roman" w:cs="Times New Roman"/>
          <w:b/>
          <w:color w:val="000000"/>
          <w:sz w:val="24"/>
          <w:szCs w:val="24"/>
        </w:rPr>
      </w:pPr>
    </w:p>
    <w:p w:rsidR="00110078" w:rsidRPr="003824F2" w:rsidRDefault="00110078" w:rsidP="00110078">
      <w:pPr>
        <w:spacing w:after="0" w:line="240" w:lineRule="auto"/>
        <w:jc w:val="center"/>
        <w:rPr>
          <w:rFonts w:ascii="Times New Roman" w:hAnsi="Times New Roman" w:cs="Times New Roman"/>
          <w:b/>
          <w:sz w:val="24"/>
          <w:szCs w:val="24"/>
        </w:rPr>
      </w:pPr>
      <w:r w:rsidRPr="003824F2">
        <w:rPr>
          <w:rFonts w:ascii="Times New Roman" w:hAnsi="Times New Roman" w:cs="Times New Roman"/>
          <w:b/>
          <w:sz w:val="24"/>
          <w:szCs w:val="24"/>
        </w:rPr>
        <w:t>«Заманауи ауыл мектебі контексінде оқушылардың сыни ойлауы мен эмоциялық интеллектін дамыту: теория, тәжірибе, нәтиже»</w:t>
      </w:r>
    </w:p>
    <w:p w:rsidR="00110078" w:rsidRPr="003824F2" w:rsidRDefault="00110078" w:rsidP="00110078">
      <w:pPr>
        <w:spacing w:after="0" w:line="240" w:lineRule="auto"/>
        <w:jc w:val="center"/>
        <w:rPr>
          <w:rFonts w:ascii="Times New Roman" w:hAnsi="Times New Roman" w:cs="Times New Roman"/>
          <w:b/>
          <w:sz w:val="24"/>
          <w:szCs w:val="24"/>
        </w:rPr>
      </w:pPr>
    </w:p>
    <w:p w:rsidR="00110078" w:rsidRPr="003824F2" w:rsidRDefault="00110078" w:rsidP="00110078">
      <w:pPr>
        <w:spacing w:after="0" w:line="240" w:lineRule="auto"/>
        <w:jc w:val="center"/>
        <w:rPr>
          <w:rFonts w:ascii="Times New Roman" w:hAnsi="Times New Roman" w:cs="Times New Roman"/>
          <w:b/>
          <w:sz w:val="24"/>
          <w:szCs w:val="24"/>
        </w:rPr>
      </w:pPr>
      <w:r w:rsidRPr="003824F2">
        <w:rPr>
          <w:rFonts w:ascii="Times New Roman" w:hAnsi="Times New Roman" w:cs="Times New Roman"/>
          <w:b/>
          <w:sz w:val="24"/>
          <w:szCs w:val="24"/>
        </w:rPr>
        <w:t>АҚПАРАТТЫҚ ХАТ</w:t>
      </w:r>
    </w:p>
    <w:p w:rsidR="00110078" w:rsidRPr="003824F2" w:rsidRDefault="00110078" w:rsidP="00110078">
      <w:pPr>
        <w:spacing w:after="0" w:line="240" w:lineRule="auto"/>
        <w:jc w:val="both"/>
        <w:rPr>
          <w:rFonts w:ascii="Times New Roman" w:hAnsi="Times New Roman" w:cs="Times New Roman"/>
          <w:color w:val="000000"/>
          <w:sz w:val="24"/>
          <w:szCs w:val="24"/>
        </w:rPr>
      </w:pPr>
      <w:r w:rsidRPr="003824F2">
        <w:rPr>
          <w:rFonts w:ascii="Times New Roman" w:hAnsi="Times New Roman" w:cs="Times New Roman"/>
          <w:color w:val="000000"/>
          <w:sz w:val="24"/>
          <w:szCs w:val="24"/>
        </w:rPr>
        <w:tab/>
        <w:t xml:space="preserve">Жамбыл облысы әкімдігі білім басқармасының оқу-әдістемелік орталығы Сіздерді </w:t>
      </w:r>
      <w:r w:rsidRPr="003824F2">
        <w:rPr>
          <w:rFonts w:ascii="Times New Roman" w:hAnsi="Times New Roman" w:cs="Times New Roman"/>
          <w:sz w:val="24"/>
          <w:szCs w:val="24"/>
        </w:rPr>
        <w:t xml:space="preserve">2026 жылғы </w:t>
      </w:r>
      <w:r>
        <w:rPr>
          <w:rFonts w:ascii="Times New Roman" w:hAnsi="Times New Roman" w:cs="Times New Roman"/>
          <w:sz w:val="24"/>
          <w:szCs w:val="24"/>
        </w:rPr>
        <w:t>16</w:t>
      </w:r>
      <w:r w:rsidRPr="003824F2">
        <w:rPr>
          <w:rFonts w:ascii="Times New Roman" w:hAnsi="Times New Roman" w:cs="Times New Roman"/>
          <w:sz w:val="24"/>
          <w:szCs w:val="24"/>
        </w:rPr>
        <w:t xml:space="preserve"> сәуірде </w:t>
      </w:r>
      <w:r w:rsidRPr="003824F2">
        <w:rPr>
          <w:rFonts w:ascii="Times New Roman" w:hAnsi="Times New Roman" w:cs="Times New Roman"/>
          <w:color w:val="000000"/>
          <w:sz w:val="24"/>
          <w:szCs w:val="24"/>
        </w:rPr>
        <w:t xml:space="preserve">өтетін </w:t>
      </w:r>
      <w:r w:rsidRPr="003824F2">
        <w:rPr>
          <w:rFonts w:ascii="Times New Roman" w:hAnsi="Times New Roman" w:cs="Times New Roman"/>
          <w:b/>
          <w:sz w:val="24"/>
          <w:szCs w:val="24"/>
        </w:rPr>
        <w:t xml:space="preserve">«Заманауи ауыл мектебі контексінде оқушылардың сыни ойлауы мен эмоциялық интеллектін дамыту: теория, тәжірибе, нәтиже» </w:t>
      </w:r>
      <w:r w:rsidRPr="003824F2">
        <w:rPr>
          <w:rFonts w:ascii="Times New Roman" w:hAnsi="Times New Roman" w:cs="Times New Roman"/>
          <w:color w:val="000000"/>
          <w:sz w:val="24"/>
          <w:szCs w:val="24"/>
        </w:rPr>
        <w:t xml:space="preserve">атты </w:t>
      </w:r>
      <w:r>
        <w:rPr>
          <w:rFonts w:ascii="Times New Roman" w:hAnsi="Times New Roman" w:cs="Times New Roman"/>
          <w:color w:val="000000"/>
          <w:sz w:val="24"/>
          <w:szCs w:val="24"/>
        </w:rPr>
        <w:t xml:space="preserve">онлайн режимінде  өтетін </w:t>
      </w:r>
      <w:r w:rsidRPr="003824F2">
        <w:rPr>
          <w:rFonts w:ascii="Times New Roman" w:hAnsi="Times New Roman" w:cs="Times New Roman"/>
          <w:color w:val="000000"/>
          <w:sz w:val="24"/>
          <w:szCs w:val="24"/>
        </w:rPr>
        <w:t xml:space="preserve">республикалық ғылыми-практикалық конференциясына қатысуға шақырады. </w:t>
      </w:r>
    </w:p>
    <w:p w:rsidR="00110078" w:rsidRPr="003824F2" w:rsidRDefault="00110078" w:rsidP="00110078">
      <w:pPr>
        <w:spacing w:after="0" w:line="240" w:lineRule="auto"/>
        <w:ind w:firstLine="567"/>
        <w:jc w:val="both"/>
        <w:rPr>
          <w:rFonts w:ascii="Times New Roman" w:hAnsi="Times New Roman" w:cs="Times New Roman"/>
          <w:color w:val="000000"/>
          <w:sz w:val="24"/>
          <w:szCs w:val="24"/>
        </w:rPr>
      </w:pPr>
      <w:r w:rsidRPr="003824F2">
        <w:rPr>
          <w:rFonts w:ascii="Times New Roman" w:hAnsi="Times New Roman" w:cs="Times New Roman"/>
          <w:b/>
          <w:color w:val="000000"/>
          <w:sz w:val="24"/>
          <w:szCs w:val="24"/>
        </w:rPr>
        <w:t>Мақсаты:</w:t>
      </w:r>
      <w:r w:rsidRPr="003824F2">
        <w:rPr>
          <w:rFonts w:ascii="Times New Roman" w:hAnsi="Times New Roman" w:cs="Times New Roman"/>
          <w:color w:val="000000"/>
          <w:sz w:val="24"/>
          <w:szCs w:val="24"/>
        </w:rPr>
        <w:t xml:space="preserve"> ауыл мектептерінің басшылары мен педагогтерінің зерттеу мәдениеті мен көшбасшылық қасиеттерін дамыту, ауылдық жалпы білім беретін мектеп жағдайында оқушылардың сыни ойлауы мен эмоциялық интеллектісін дамытудың тиімді тәжірибесін талқылау. </w:t>
      </w:r>
    </w:p>
    <w:p w:rsidR="00110078" w:rsidRPr="003824F2" w:rsidRDefault="00110078" w:rsidP="00110078">
      <w:pPr>
        <w:spacing w:after="0" w:line="240" w:lineRule="auto"/>
        <w:ind w:firstLine="567"/>
        <w:jc w:val="both"/>
        <w:rPr>
          <w:rFonts w:ascii="Times New Roman" w:hAnsi="Times New Roman" w:cs="Times New Roman"/>
          <w:color w:val="000000"/>
          <w:sz w:val="24"/>
          <w:szCs w:val="24"/>
        </w:rPr>
      </w:pPr>
      <w:r w:rsidRPr="003824F2">
        <w:rPr>
          <w:rFonts w:ascii="Times New Roman" w:hAnsi="Times New Roman" w:cs="Times New Roman"/>
          <w:b/>
          <w:color w:val="000000"/>
          <w:sz w:val="24"/>
          <w:szCs w:val="24"/>
        </w:rPr>
        <w:t xml:space="preserve">Міндеттері: </w:t>
      </w:r>
    </w:p>
    <w:p w:rsidR="00110078" w:rsidRPr="003824F2" w:rsidRDefault="00110078" w:rsidP="00110078">
      <w:pPr>
        <w:spacing w:after="0" w:line="240" w:lineRule="auto"/>
        <w:ind w:firstLine="567"/>
        <w:jc w:val="both"/>
        <w:rPr>
          <w:rFonts w:ascii="Times New Roman" w:hAnsi="Times New Roman" w:cs="Times New Roman"/>
          <w:color w:val="000000"/>
          <w:sz w:val="24"/>
          <w:szCs w:val="24"/>
        </w:rPr>
      </w:pPr>
      <w:r w:rsidRPr="003824F2">
        <w:rPr>
          <w:rFonts w:ascii="Times New Roman" w:hAnsi="Times New Roman" w:cs="Times New Roman"/>
          <w:color w:val="000000"/>
          <w:sz w:val="24"/>
          <w:szCs w:val="24"/>
        </w:rPr>
        <w:t>- ауыл мектептері жағдайында оқушыларының сыни ойлауы мен эмоциялық интеллектісін дамытудың өзекті мәселелерін талқылау;</w:t>
      </w:r>
    </w:p>
    <w:p w:rsidR="00110078" w:rsidRPr="003824F2" w:rsidRDefault="00110078" w:rsidP="00110078">
      <w:pPr>
        <w:spacing w:after="0" w:line="240" w:lineRule="auto"/>
        <w:ind w:firstLine="567"/>
        <w:jc w:val="both"/>
        <w:rPr>
          <w:rFonts w:ascii="Times New Roman" w:hAnsi="Times New Roman" w:cs="Times New Roman"/>
          <w:color w:val="000000"/>
          <w:sz w:val="24"/>
          <w:szCs w:val="24"/>
        </w:rPr>
      </w:pPr>
      <w:r w:rsidRPr="003824F2">
        <w:rPr>
          <w:rFonts w:ascii="Times New Roman" w:hAnsi="Times New Roman" w:cs="Times New Roman"/>
          <w:color w:val="000000"/>
          <w:sz w:val="24"/>
          <w:szCs w:val="24"/>
        </w:rPr>
        <w:t xml:space="preserve">- қалалық және ауылдық мектептердің оқыту сапасы арасындағы алшақтықты азайту бойынша тиімді педагогикалық тәжірибелерді зерделеу; </w:t>
      </w:r>
    </w:p>
    <w:p w:rsidR="00110078" w:rsidRPr="003824F2" w:rsidRDefault="00110078" w:rsidP="00110078">
      <w:pPr>
        <w:spacing w:after="0" w:line="240" w:lineRule="auto"/>
        <w:ind w:firstLine="567"/>
        <w:jc w:val="both"/>
        <w:rPr>
          <w:rFonts w:ascii="Times New Roman" w:hAnsi="Times New Roman" w:cs="Times New Roman"/>
          <w:color w:val="000000"/>
          <w:sz w:val="24"/>
          <w:szCs w:val="24"/>
        </w:rPr>
      </w:pPr>
      <w:r w:rsidRPr="003824F2">
        <w:rPr>
          <w:rFonts w:ascii="Times New Roman" w:hAnsi="Times New Roman" w:cs="Times New Roman"/>
          <w:color w:val="000000"/>
          <w:sz w:val="24"/>
          <w:szCs w:val="24"/>
        </w:rPr>
        <w:t xml:space="preserve">- мектеп жағдайында балалардың сыни ойлауы мен эмоциялық интеллектісін дамыту бойынша білім беру ұйымдарының инновациялық тәжірибесін жүйелеу және тарату; </w:t>
      </w:r>
    </w:p>
    <w:p w:rsidR="00110078" w:rsidRPr="003824F2" w:rsidRDefault="00110078" w:rsidP="00110078">
      <w:pPr>
        <w:spacing w:after="0" w:line="240" w:lineRule="auto"/>
        <w:ind w:firstLine="567"/>
        <w:jc w:val="both"/>
        <w:rPr>
          <w:rFonts w:ascii="Times New Roman" w:hAnsi="Times New Roman" w:cs="Times New Roman"/>
          <w:color w:val="000000"/>
          <w:sz w:val="24"/>
          <w:szCs w:val="24"/>
        </w:rPr>
      </w:pPr>
      <w:r w:rsidRPr="003824F2">
        <w:rPr>
          <w:rFonts w:ascii="Times New Roman" w:hAnsi="Times New Roman" w:cs="Times New Roman"/>
          <w:color w:val="000000"/>
          <w:sz w:val="24"/>
          <w:szCs w:val="24"/>
        </w:rPr>
        <w:t>- педагогтердің кәсіби құзыреттілігін қамтамасыз етудегі психологиялық ғылымның рөлі мен орнын, оқушылардың сыни ойлауы мен эмоциялық интеллектін дамытуды талқылау.</w:t>
      </w:r>
    </w:p>
    <w:p w:rsidR="00110078" w:rsidRPr="003824F2" w:rsidRDefault="00110078" w:rsidP="00110078">
      <w:pPr>
        <w:spacing w:after="0" w:line="240" w:lineRule="auto"/>
        <w:ind w:firstLine="567"/>
        <w:jc w:val="both"/>
        <w:rPr>
          <w:rFonts w:ascii="Times New Roman" w:hAnsi="Times New Roman" w:cs="Times New Roman"/>
          <w:color w:val="000000"/>
          <w:sz w:val="24"/>
          <w:szCs w:val="24"/>
        </w:rPr>
      </w:pPr>
      <w:r w:rsidRPr="003824F2">
        <w:rPr>
          <w:rFonts w:ascii="Times New Roman" w:hAnsi="Times New Roman" w:cs="Times New Roman"/>
          <w:b/>
          <w:color w:val="000000"/>
          <w:sz w:val="24"/>
          <w:szCs w:val="24"/>
        </w:rPr>
        <w:t xml:space="preserve">Конференцияға қатысуға </w:t>
      </w:r>
      <w:r w:rsidRPr="003824F2">
        <w:rPr>
          <w:rFonts w:ascii="Times New Roman" w:hAnsi="Times New Roman" w:cs="Times New Roman"/>
          <w:color w:val="000000"/>
          <w:sz w:val="24"/>
          <w:szCs w:val="24"/>
        </w:rPr>
        <w:t>қазақстандық және шетелдік ғалымдар, Ы.Алтынсарин атындағы Ұлттық білім академиясының қызметкерлері, облыстық әдістемелік орталықтардың, қалалық/аудандық әдістемелік кабинеттердің басшылары, әдіскерлері, ПШО филиалының жаттықтырушылары, білім беру ұйымдарының басшылары, республика көлеміндегі мектептердің педагогтері шақырылады.</w:t>
      </w:r>
    </w:p>
    <w:bookmarkEnd w:id="0"/>
    <w:p w:rsidR="00110078" w:rsidRPr="003824F2" w:rsidRDefault="00110078" w:rsidP="00110078">
      <w:pPr>
        <w:spacing w:after="0" w:line="240" w:lineRule="auto"/>
        <w:ind w:firstLine="567"/>
        <w:jc w:val="both"/>
        <w:rPr>
          <w:rFonts w:ascii="Times New Roman" w:hAnsi="Times New Roman" w:cs="Times New Roman"/>
          <w:b/>
          <w:color w:val="000000"/>
          <w:sz w:val="24"/>
          <w:szCs w:val="24"/>
        </w:rPr>
      </w:pPr>
      <w:r w:rsidRPr="003824F2">
        <w:rPr>
          <w:rFonts w:ascii="Times New Roman" w:hAnsi="Times New Roman" w:cs="Times New Roman"/>
          <w:b/>
          <w:color w:val="000000"/>
          <w:sz w:val="24"/>
          <w:szCs w:val="24"/>
        </w:rPr>
        <w:t>Конференция аясындағы іс-шаралар:</w:t>
      </w:r>
    </w:p>
    <w:p w:rsidR="00110078" w:rsidRPr="003824F2" w:rsidRDefault="00110078" w:rsidP="00110078">
      <w:pPr>
        <w:spacing w:after="0" w:line="240" w:lineRule="auto"/>
        <w:ind w:firstLine="567"/>
        <w:jc w:val="both"/>
        <w:rPr>
          <w:rFonts w:ascii="Times New Roman" w:hAnsi="Times New Roman" w:cs="Times New Roman"/>
          <w:color w:val="000000"/>
          <w:sz w:val="24"/>
          <w:szCs w:val="24"/>
        </w:rPr>
      </w:pPr>
      <w:r w:rsidRPr="003824F2">
        <w:rPr>
          <w:rFonts w:ascii="Times New Roman" w:hAnsi="Times New Roman" w:cs="Times New Roman"/>
          <w:color w:val="000000"/>
          <w:sz w:val="24"/>
          <w:szCs w:val="24"/>
        </w:rPr>
        <w:t>- пленарлық отырыс;</w:t>
      </w:r>
    </w:p>
    <w:p w:rsidR="00110078" w:rsidRPr="003824F2" w:rsidRDefault="00110078" w:rsidP="00110078">
      <w:pPr>
        <w:spacing w:after="0" w:line="240" w:lineRule="auto"/>
        <w:ind w:firstLine="567"/>
        <w:jc w:val="both"/>
        <w:rPr>
          <w:rFonts w:ascii="Times New Roman" w:hAnsi="Times New Roman" w:cs="Times New Roman"/>
          <w:color w:val="000000"/>
          <w:sz w:val="24"/>
          <w:szCs w:val="24"/>
        </w:rPr>
      </w:pPr>
      <w:r w:rsidRPr="003824F2">
        <w:rPr>
          <w:rFonts w:ascii="Times New Roman" w:hAnsi="Times New Roman" w:cs="Times New Roman"/>
          <w:color w:val="000000"/>
          <w:sz w:val="24"/>
          <w:szCs w:val="24"/>
        </w:rPr>
        <w:t xml:space="preserve">- форсайт-сессиялар; </w:t>
      </w:r>
    </w:p>
    <w:p w:rsidR="00110078" w:rsidRPr="003824F2" w:rsidRDefault="00110078" w:rsidP="00110078">
      <w:pPr>
        <w:spacing w:after="0" w:line="240" w:lineRule="auto"/>
        <w:ind w:firstLine="567"/>
        <w:jc w:val="both"/>
        <w:rPr>
          <w:rFonts w:ascii="Times New Roman" w:hAnsi="Times New Roman" w:cs="Times New Roman"/>
          <w:color w:val="000000"/>
          <w:sz w:val="24"/>
          <w:szCs w:val="24"/>
        </w:rPr>
      </w:pPr>
      <w:r w:rsidRPr="003824F2">
        <w:rPr>
          <w:rFonts w:ascii="Times New Roman" w:hAnsi="Times New Roman" w:cs="Times New Roman"/>
          <w:color w:val="000000"/>
          <w:sz w:val="24"/>
          <w:szCs w:val="24"/>
        </w:rPr>
        <w:t xml:space="preserve">- пікірталас алаңдары; </w:t>
      </w:r>
    </w:p>
    <w:p w:rsidR="00110078" w:rsidRPr="003824F2" w:rsidRDefault="00110078" w:rsidP="00110078">
      <w:pPr>
        <w:spacing w:after="0" w:line="240" w:lineRule="auto"/>
        <w:ind w:firstLine="567"/>
        <w:jc w:val="both"/>
        <w:rPr>
          <w:rFonts w:ascii="Times New Roman" w:hAnsi="Times New Roman" w:cs="Times New Roman"/>
          <w:color w:val="000000"/>
          <w:sz w:val="24"/>
          <w:szCs w:val="24"/>
        </w:rPr>
      </w:pPr>
      <w:r w:rsidRPr="003824F2">
        <w:rPr>
          <w:rFonts w:ascii="Times New Roman" w:hAnsi="Times New Roman" w:cs="Times New Roman"/>
          <w:color w:val="000000"/>
          <w:sz w:val="24"/>
          <w:szCs w:val="24"/>
        </w:rPr>
        <w:t>- сандық презентациялар.</w:t>
      </w:r>
    </w:p>
    <w:p w:rsidR="00110078" w:rsidRPr="003824F2" w:rsidRDefault="00110078" w:rsidP="00110078">
      <w:pPr>
        <w:spacing w:after="0" w:line="240" w:lineRule="auto"/>
        <w:ind w:firstLine="567"/>
        <w:jc w:val="both"/>
        <w:rPr>
          <w:rFonts w:ascii="Times New Roman" w:hAnsi="Times New Roman" w:cs="Times New Roman"/>
          <w:b/>
          <w:color w:val="000000"/>
          <w:sz w:val="24"/>
          <w:szCs w:val="24"/>
        </w:rPr>
      </w:pPr>
      <w:r w:rsidRPr="003824F2">
        <w:rPr>
          <w:rFonts w:ascii="Times New Roman" w:hAnsi="Times New Roman" w:cs="Times New Roman"/>
          <w:b/>
          <w:color w:val="000000"/>
          <w:sz w:val="24"/>
          <w:szCs w:val="24"/>
        </w:rPr>
        <w:t xml:space="preserve">Конференцияның негізгі бағыттары: </w:t>
      </w:r>
    </w:p>
    <w:p w:rsidR="00110078" w:rsidRPr="003824F2" w:rsidRDefault="00110078" w:rsidP="00110078">
      <w:pPr>
        <w:spacing w:after="0" w:line="240" w:lineRule="auto"/>
        <w:jc w:val="both"/>
        <w:rPr>
          <w:rFonts w:ascii="Times New Roman" w:hAnsi="Times New Roman"/>
          <w:sz w:val="24"/>
          <w:szCs w:val="24"/>
        </w:rPr>
      </w:pPr>
      <w:r w:rsidRPr="003824F2">
        <w:rPr>
          <w:rFonts w:ascii="Times New Roman" w:hAnsi="Times New Roman"/>
          <w:b/>
          <w:sz w:val="24"/>
          <w:szCs w:val="24"/>
        </w:rPr>
        <w:t xml:space="preserve">1-секция: </w:t>
      </w:r>
      <w:r w:rsidRPr="003824F2">
        <w:rPr>
          <w:rFonts w:ascii="Times New Roman" w:hAnsi="Times New Roman"/>
          <w:sz w:val="24"/>
          <w:szCs w:val="24"/>
        </w:rPr>
        <w:t>«Әлемдік және отандық педагогика және психология ғылымында эмоционалдық интеллекті мен сыни ойлаудың зерттелуі»;</w:t>
      </w:r>
    </w:p>
    <w:p w:rsidR="00110078" w:rsidRPr="003824F2" w:rsidRDefault="00110078" w:rsidP="00110078">
      <w:pPr>
        <w:spacing w:after="0" w:line="240" w:lineRule="auto"/>
        <w:jc w:val="both"/>
        <w:rPr>
          <w:rFonts w:ascii="Times New Roman" w:hAnsi="Times New Roman"/>
          <w:sz w:val="24"/>
          <w:szCs w:val="24"/>
        </w:rPr>
      </w:pPr>
      <w:r w:rsidRPr="003824F2">
        <w:rPr>
          <w:rFonts w:ascii="Times New Roman" w:hAnsi="Times New Roman"/>
          <w:b/>
          <w:sz w:val="24"/>
          <w:szCs w:val="24"/>
        </w:rPr>
        <w:t xml:space="preserve">2-секция: </w:t>
      </w:r>
      <w:r w:rsidRPr="003824F2">
        <w:rPr>
          <w:rFonts w:ascii="Times New Roman" w:hAnsi="Times New Roman"/>
          <w:sz w:val="24"/>
          <w:szCs w:val="24"/>
        </w:rPr>
        <w:t>«Білім беру жүйесіндегі заманауи технологиялар – сыни ойлау  мен эмоционалдық интеллект дағдыларын қалыптастырудың мәселелері мен шешімдер»;</w:t>
      </w:r>
    </w:p>
    <w:p w:rsidR="00110078" w:rsidRPr="003824F2" w:rsidRDefault="00110078" w:rsidP="00110078">
      <w:pPr>
        <w:spacing w:after="0" w:line="240" w:lineRule="auto"/>
        <w:jc w:val="both"/>
        <w:rPr>
          <w:rFonts w:ascii="Times New Roman" w:hAnsi="Times New Roman"/>
          <w:sz w:val="24"/>
          <w:szCs w:val="24"/>
        </w:rPr>
      </w:pPr>
      <w:r w:rsidRPr="003824F2">
        <w:rPr>
          <w:rFonts w:ascii="Times New Roman" w:hAnsi="Times New Roman" w:cs="Times New Roman"/>
          <w:b/>
          <w:sz w:val="24"/>
          <w:szCs w:val="24"/>
        </w:rPr>
        <w:lastRenderedPageBreak/>
        <w:t xml:space="preserve">3-секция: </w:t>
      </w:r>
      <w:r w:rsidRPr="003824F2">
        <w:rPr>
          <w:sz w:val="24"/>
          <w:szCs w:val="24"/>
        </w:rPr>
        <w:t>«</w:t>
      </w:r>
      <w:r w:rsidRPr="003824F2">
        <w:rPr>
          <w:rFonts w:ascii="Times New Roman" w:hAnsi="Times New Roman"/>
          <w:sz w:val="24"/>
          <w:szCs w:val="24"/>
        </w:rPr>
        <w:t>Оқушылардың эмоционалдық интеллектісі мен сыни тұрғыда ойлауын мектептің оқу-тәрбие және мектепішілік қосымша білім беру үрдісінде дамыту»;</w:t>
      </w:r>
    </w:p>
    <w:p w:rsidR="00110078" w:rsidRPr="003824F2" w:rsidRDefault="00110078" w:rsidP="00110078">
      <w:pPr>
        <w:spacing w:after="0" w:line="240" w:lineRule="auto"/>
        <w:jc w:val="both"/>
        <w:rPr>
          <w:rFonts w:ascii="Times New Roman" w:hAnsi="Times New Roman"/>
          <w:b/>
          <w:sz w:val="24"/>
          <w:szCs w:val="24"/>
        </w:rPr>
      </w:pPr>
      <w:r w:rsidRPr="003824F2">
        <w:rPr>
          <w:rFonts w:ascii="Times New Roman" w:hAnsi="Times New Roman"/>
          <w:b/>
          <w:sz w:val="24"/>
          <w:szCs w:val="24"/>
        </w:rPr>
        <w:t xml:space="preserve">4-секция: </w:t>
      </w:r>
      <w:r w:rsidRPr="003824F2">
        <w:rPr>
          <w:rFonts w:ascii="Times New Roman" w:hAnsi="Times New Roman"/>
          <w:sz w:val="24"/>
          <w:szCs w:val="24"/>
        </w:rPr>
        <w:t>«Қазіргі педагогтердің кәсіби құзыреттілігін қамтамасыз етудегі және оқушылардың эмоционалдық интеллектісі мен сыни ойлауын дамытудағы практикалық сабақтар мен  бағдарламалар».</w:t>
      </w:r>
    </w:p>
    <w:p w:rsidR="00110078" w:rsidRPr="003824F2" w:rsidRDefault="00110078" w:rsidP="00110078">
      <w:pPr>
        <w:spacing w:after="0" w:line="240" w:lineRule="auto"/>
        <w:ind w:firstLine="708"/>
        <w:jc w:val="both"/>
        <w:rPr>
          <w:rFonts w:ascii="Times New Roman" w:hAnsi="Times New Roman" w:cs="Times New Roman"/>
          <w:color w:val="000000"/>
          <w:sz w:val="24"/>
          <w:szCs w:val="24"/>
        </w:rPr>
      </w:pPr>
      <w:r w:rsidRPr="003824F2">
        <w:rPr>
          <w:rFonts w:ascii="Times New Roman" w:hAnsi="Times New Roman" w:cs="Times New Roman"/>
          <w:color w:val="000000"/>
          <w:sz w:val="24"/>
          <w:szCs w:val="24"/>
        </w:rPr>
        <w:t xml:space="preserve">Республикалық ғылыми-практикалық конференция ZOOM платформасында </w:t>
      </w:r>
      <w:r>
        <w:rPr>
          <w:rFonts w:ascii="Times New Roman" w:hAnsi="Times New Roman" w:cs="Times New Roman"/>
          <w:color w:val="000000"/>
          <w:sz w:val="24"/>
          <w:szCs w:val="24"/>
        </w:rPr>
        <w:t>онлайн</w:t>
      </w:r>
      <w:r w:rsidRPr="003824F2">
        <w:rPr>
          <w:rFonts w:ascii="Times New Roman" w:hAnsi="Times New Roman" w:cs="Times New Roman"/>
          <w:color w:val="000000"/>
          <w:sz w:val="24"/>
          <w:szCs w:val="24"/>
        </w:rPr>
        <w:t xml:space="preserve"> форматында өткізіледі. </w:t>
      </w:r>
    </w:p>
    <w:p w:rsidR="00110078" w:rsidRPr="003824F2" w:rsidRDefault="00110078" w:rsidP="00110078">
      <w:pPr>
        <w:spacing w:after="0" w:line="240" w:lineRule="auto"/>
        <w:ind w:firstLine="708"/>
        <w:jc w:val="both"/>
        <w:rPr>
          <w:rFonts w:ascii="Times New Roman" w:hAnsi="Times New Roman" w:cs="Times New Roman"/>
          <w:color w:val="000000"/>
          <w:sz w:val="24"/>
          <w:szCs w:val="24"/>
        </w:rPr>
      </w:pPr>
      <w:r w:rsidRPr="003824F2">
        <w:rPr>
          <w:rFonts w:ascii="Times New Roman" w:hAnsi="Times New Roman" w:cs="Times New Roman"/>
          <w:b/>
          <w:color w:val="000000"/>
          <w:sz w:val="24"/>
          <w:szCs w:val="24"/>
        </w:rPr>
        <w:t>Конференцияның жұмыс тілдері:</w:t>
      </w:r>
      <w:r w:rsidRPr="003824F2">
        <w:rPr>
          <w:rFonts w:ascii="Times New Roman" w:hAnsi="Times New Roman" w:cs="Times New Roman"/>
          <w:color w:val="000000"/>
          <w:sz w:val="24"/>
          <w:szCs w:val="24"/>
        </w:rPr>
        <w:t xml:space="preserve"> қазақ, орыс, ағылшын.</w:t>
      </w:r>
    </w:p>
    <w:p w:rsidR="00110078" w:rsidRPr="003824F2" w:rsidRDefault="00110078" w:rsidP="00110078">
      <w:pPr>
        <w:spacing w:after="0" w:line="240" w:lineRule="auto"/>
        <w:ind w:firstLine="708"/>
        <w:jc w:val="both"/>
        <w:rPr>
          <w:rFonts w:ascii="Times New Roman" w:hAnsi="Times New Roman" w:cs="Times New Roman"/>
          <w:color w:val="000000"/>
          <w:sz w:val="24"/>
          <w:szCs w:val="24"/>
        </w:rPr>
      </w:pPr>
      <w:r w:rsidRPr="003824F2">
        <w:rPr>
          <w:rFonts w:ascii="Times New Roman" w:hAnsi="Times New Roman" w:cs="Times New Roman"/>
          <w:color w:val="000000"/>
          <w:sz w:val="24"/>
          <w:szCs w:val="24"/>
        </w:rPr>
        <w:t xml:space="preserve">Конференция материалдары ISBN коды бар мақалалар жинағында электронды нұсқада таратылады. Ол әлеуметтік желілерде де жарияланады. Конференцияға қатысу тегін. </w:t>
      </w:r>
    </w:p>
    <w:p w:rsidR="00110078" w:rsidRPr="003824F2" w:rsidRDefault="00110078" w:rsidP="00110078">
      <w:pPr>
        <w:spacing w:after="0" w:line="240" w:lineRule="auto"/>
        <w:jc w:val="both"/>
        <w:rPr>
          <w:rFonts w:ascii="Times New Roman" w:hAnsi="Times New Roman" w:cs="Times New Roman"/>
          <w:sz w:val="24"/>
          <w:szCs w:val="24"/>
        </w:rPr>
      </w:pPr>
      <w:r w:rsidRPr="003824F2">
        <w:rPr>
          <w:rFonts w:ascii="Times New Roman" w:hAnsi="Times New Roman" w:cs="Times New Roman"/>
          <w:color w:val="000000"/>
          <w:sz w:val="24"/>
          <w:szCs w:val="24"/>
        </w:rPr>
        <w:tab/>
        <w:t>Конференцияға қатысу үшін өтінімді толтырып, баяндаманың электрондық нұсқасын Жамбыл облысы білім басқармасының облыстық оқу-әдістемелік орталығына (Тараз қ., Бектұрғанов к-сі №6)</w:t>
      </w:r>
      <w:r>
        <w:rPr>
          <w:rFonts w:ascii="Times New Roman" w:hAnsi="Times New Roman" w:cs="Times New Roman"/>
          <w:color w:val="000000"/>
          <w:sz w:val="24"/>
          <w:szCs w:val="24"/>
        </w:rPr>
        <w:t>,</w:t>
      </w:r>
      <w:r w:rsidRPr="003824F2">
        <w:rPr>
          <w:rFonts w:ascii="Times New Roman" w:hAnsi="Times New Roman" w:cs="Times New Roman"/>
          <w:color w:val="000000"/>
          <w:sz w:val="24"/>
          <w:szCs w:val="24"/>
        </w:rPr>
        <w:t xml:space="preserve"> </w:t>
      </w:r>
      <w:r w:rsidRPr="003824F2">
        <w:rPr>
          <w:rFonts w:ascii="Times New Roman" w:hAnsi="Times New Roman" w:cs="Times New Roman"/>
          <w:color w:val="0000FF"/>
          <w:sz w:val="24"/>
          <w:szCs w:val="24"/>
        </w:rPr>
        <w:t xml:space="preserve">aliya_kulenova@mail.ru </w:t>
      </w:r>
      <w:r w:rsidRPr="003824F2">
        <w:rPr>
          <w:rFonts w:ascii="Times New Roman" w:hAnsi="Times New Roman" w:cs="Times New Roman"/>
          <w:color w:val="000000"/>
          <w:sz w:val="24"/>
          <w:szCs w:val="24"/>
        </w:rPr>
        <w:t>электронды пошта</w:t>
      </w:r>
      <w:r>
        <w:rPr>
          <w:rFonts w:ascii="Times New Roman" w:hAnsi="Times New Roman" w:cs="Times New Roman"/>
          <w:color w:val="000000"/>
          <w:sz w:val="24"/>
          <w:szCs w:val="24"/>
        </w:rPr>
        <w:t>сына</w:t>
      </w:r>
      <w:r w:rsidRPr="003824F2">
        <w:rPr>
          <w:rFonts w:ascii="Times New Roman" w:hAnsi="Times New Roman" w:cs="Times New Roman"/>
          <w:color w:val="000000"/>
          <w:sz w:val="24"/>
          <w:szCs w:val="24"/>
        </w:rPr>
        <w:t xml:space="preserve"> жіберу қажет </w:t>
      </w:r>
      <w:r w:rsidRPr="003824F2">
        <w:rPr>
          <w:rFonts w:ascii="Times New Roman" w:hAnsi="Times New Roman" w:cs="Times New Roman"/>
          <w:sz w:val="24"/>
          <w:szCs w:val="24"/>
        </w:rPr>
        <w:t>2026 жылғы 27 наурыздан кешіктірмей.</w:t>
      </w:r>
    </w:p>
    <w:p w:rsidR="00110078" w:rsidRPr="003824F2" w:rsidRDefault="00110078" w:rsidP="00110078">
      <w:pPr>
        <w:spacing w:after="0" w:line="240" w:lineRule="auto"/>
        <w:ind w:firstLine="708"/>
        <w:jc w:val="both"/>
        <w:rPr>
          <w:rFonts w:ascii="Times New Roman" w:hAnsi="Times New Roman" w:cs="Times New Roman"/>
          <w:b/>
          <w:sz w:val="24"/>
          <w:szCs w:val="24"/>
        </w:rPr>
      </w:pPr>
      <w:r w:rsidRPr="003824F2">
        <w:rPr>
          <w:rFonts w:ascii="Times New Roman" w:hAnsi="Times New Roman" w:cs="Times New Roman"/>
          <w:b/>
          <w:sz w:val="24"/>
          <w:szCs w:val="24"/>
        </w:rPr>
        <w:t>Материалдарды ресімдеуге қойылатын талаптар:</w:t>
      </w:r>
    </w:p>
    <w:p w:rsidR="00110078" w:rsidRPr="003824F2" w:rsidRDefault="00110078" w:rsidP="00110078">
      <w:pPr>
        <w:spacing w:after="0" w:line="240" w:lineRule="auto"/>
        <w:ind w:firstLine="708"/>
        <w:jc w:val="both"/>
        <w:rPr>
          <w:rFonts w:ascii="Times New Roman" w:hAnsi="Times New Roman" w:cs="Times New Roman"/>
          <w:sz w:val="24"/>
          <w:szCs w:val="24"/>
        </w:rPr>
      </w:pPr>
      <w:r w:rsidRPr="003824F2">
        <w:rPr>
          <w:rFonts w:ascii="Times New Roman" w:hAnsi="Times New Roman" w:cs="Times New Roman"/>
          <w:sz w:val="24"/>
          <w:szCs w:val="24"/>
        </w:rPr>
        <w:t>Көлемі 5-7 беттен аспайтын материалдар электронды түрде ұсынылады: MS WORD мәтіндік редакторы; А4 форматы, негізгі қаріп –TimesNewRoman, кегль 14, жоларалық интервал – бір, ені бойынша туралау, абзац шегінісі – 1,0 см., барлық өрістер – 2 см.</w:t>
      </w:r>
    </w:p>
    <w:p w:rsidR="00110078" w:rsidRPr="003824F2" w:rsidRDefault="00110078" w:rsidP="00110078">
      <w:pPr>
        <w:spacing w:after="0" w:line="240" w:lineRule="auto"/>
        <w:ind w:firstLine="708"/>
        <w:jc w:val="both"/>
        <w:rPr>
          <w:rFonts w:ascii="Times New Roman" w:hAnsi="Times New Roman" w:cs="Times New Roman"/>
          <w:sz w:val="24"/>
          <w:szCs w:val="24"/>
        </w:rPr>
      </w:pPr>
      <w:r w:rsidRPr="003824F2">
        <w:rPr>
          <w:rFonts w:ascii="Times New Roman" w:hAnsi="Times New Roman" w:cs="Times New Roman"/>
          <w:sz w:val="24"/>
          <w:szCs w:val="24"/>
        </w:rPr>
        <w:t>Беттер нөмірленбейді.</w:t>
      </w:r>
    </w:p>
    <w:p w:rsidR="00110078" w:rsidRPr="003824F2" w:rsidRDefault="00110078" w:rsidP="00110078">
      <w:pPr>
        <w:spacing w:after="0" w:line="240" w:lineRule="auto"/>
        <w:ind w:firstLine="708"/>
        <w:jc w:val="both"/>
        <w:rPr>
          <w:rFonts w:ascii="Times New Roman" w:hAnsi="Times New Roman" w:cs="Times New Roman"/>
          <w:b/>
          <w:sz w:val="24"/>
          <w:szCs w:val="24"/>
        </w:rPr>
      </w:pPr>
      <w:r w:rsidRPr="003824F2">
        <w:rPr>
          <w:rFonts w:ascii="Times New Roman" w:hAnsi="Times New Roman" w:cs="Times New Roman"/>
          <w:b/>
          <w:sz w:val="24"/>
          <w:szCs w:val="24"/>
        </w:rPr>
        <w:t>Назар аударыңыз!</w:t>
      </w:r>
    </w:p>
    <w:p w:rsidR="00110078" w:rsidRPr="003824F2" w:rsidRDefault="00110078" w:rsidP="00110078">
      <w:pPr>
        <w:spacing w:after="0" w:line="240" w:lineRule="auto"/>
        <w:ind w:firstLine="708"/>
        <w:jc w:val="both"/>
        <w:rPr>
          <w:rFonts w:ascii="Times New Roman" w:hAnsi="Times New Roman" w:cs="Times New Roman"/>
          <w:b/>
          <w:sz w:val="24"/>
          <w:szCs w:val="24"/>
        </w:rPr>
      </w:pPr>
      <w:r w:rsidRPr="003824F2">
        <w:rPr>
          <w:rFonts w:ascii="Times New Roman" w:hAnsi="Times New Roman" w:cs="Times New Roman"/>
          <w:sz w:val="24"/>
          <w:szCs w:val="24"/>
        </w:rPr>
        <w:t xml:space="preserve">Жоғарыдан ортасына қарай – </w:t>
      </w:r>
      <w:r w:rsidRPr="003824F2">
        <w:rPr>
          <w:rFonts w:ascii="Times New Roman" w:hAnsi="Times New Roman" w:cs="Times New Roman"/>
          <w:b/>
          <w:sz w:val="24"/>
          <w:szCs w:val="24"/>
        </w:rPr>
        <w:t>баяндаманың тақырыбы бас әріппен, жартылай қалың әріппен; одан әрі жол арқылы, ортасында – автордың толық аты-жөні мен тегі; жол арқылы – ұйым, қала; жол арқылы – автордың e-mail.</w:t>
      </w:r>
    </w:p>
    <w:p w:rsidR="00110078" w:rsidRPr="003824F2" w:rsidRDefault="00110078" w:rsidP="00110078">
      <w:pPr>
        <w:spacing w:after="0" w:line="240" w:lineRule="auto"/>
        <w:ind w:firstLine="708"/>
        <w:jc w:val="both"/>
        <w:rPr>
          <w:rFonts w:ascii="Times New Roman" w:hAnsi="Times New Roman" w:cs="Times New Roman"/>
          <w:sz w:val="24"/>
          <w:szCs w:val="24"/>
        </w:rPr>
      </w:pPr>
      <w:r w:rsidRPr="003824F2">
        <w:rPr>
          <w:rFonts w:ascii="Times New Roman" w:hAnsi="Times New Roman" w:cs="Times New Roman"/>
          <w:sz w:val="24"/>
          <w:szCs w:val="24"/>
        </w:rPr>
        <w:t xml:space="preserve">Жаңа жолдан мақала мәтіні жазылады. </w:t>
      </w:r>
    </w:p>
    <w:p w:rsidR="00110078" w:rsidRPr="003824F2" w:rsidRDefault="00110078" w:rsidP="00110078">
      <w:pPr>
        <w:spacing w:after="0" w:line="240" w:lineRule="auto"/>
        <w:ind w:firstLine="708"/>
        <w:jc w:val="both"/>
        <w:rPr>
          <w:rFonts w:ascii="Times New Roman" w:hAnsi="Times New Roman" w:cs="Times New Roman"/>
          <w:sz w:val="24"/>
          <w:szCs w:val="24"/>
        </w:rPr>
      </w:pPr>
      <w:r w:rsidRPr="003824F2">
        <w:rPr>
          <w:rFonts w:ascii="Times New Roman" w:hAnsi="Times New Roman" w:cs="Times New Roman"/>
          <w:sz w:val="24"/>
          <w:szCs w:val="24"/>
        </w:rPr>
        <w:t>Әдебиеттерге сілтемелер төртбұрышты жақшада жасалады.</w:t>
      </w:r>
    </w:p>
    <w:p w:rsidR="00110078" w:rsidRPr="003824F2" w:rsidRDefault="00110078" w:rsidP="00110078">
      <w:pPr>
        <w:spacing w:after="0" w:line="240" w:lineRule="auto"/>
        <w:ind w:firstLine="708"/>
        <w:jc w:val="both"/>
        <w:rPr>
          <w:rFonts w:ascii="Times New Roman" w:hAnsi="Times New Roman" w:cs="Times New Roman"/>
          <w:sz w:val="24"/>
          <w:szCs w:val="24"/>
        </w:rPr>
      </w:pPr>
      <w:r w:rsidRPr="003824F2">
        <w:rPr>
          <w:rFonts w:ascii="Times New Roman" w:hAnsi="Times New Roman" w:cs="Times New Roman"/>
          <w:sz w:val="24"/>
          <w:szCs w:val="24"/>
        </w:rPr>
        <w:t>Әдебиеттер тізімінің болуы міндетті. Аударымдар қойылмайды.</w:t>
      </w:r>
    </w:p>
    <w:p w:rsidR="00110078" w:rsidRPr="003824F2" w:rsidRDefault="00110078" w:rsidP="00110078">
      <w:pPr>
        <w:spacing w:after="0" w:line="240" w:lineRule="auto"/>
        <w:ind w:firstLine="708"/>
        <w:jc w:val="both"/>
        <w:rPr>
          <w:rFonts w:ascii="Times New Roman" w:hAnsi="Times New Roman" w:cs="Times New Roman"/>
          <w:sz w:val="24"/>
          <w:szCs w:val="24"/>
        </w:rPr>
      </w:pPr>
      <w:r w:rsidRPr="003824F2">
        <w:rPr>
          <w:rFonts w:ascii="Times New Roman" w:hAnsi="Times New Roman" w:cs="Times New Roman"/>
          <w:sz w:val="24"/>
          <w:szCs w:val="24"/>
        </w:rPr>
        <w:t>Мақалалардың иллюстрациясы ретінде 4 суреттен артық емес қабылданады. Олар презентация логикасына сәйкес мақала мәтінінде орналастырылуы керек. Мақала мәтінінде белгілі бір суретке сілтеме берілуі керек, мысалы: (сурет. 2). Схемалар штрих – толтыру арқылы немесе сұр реңкте орындалады; схеманың барлық элементтері (мәтіндік блоктар, көрсеткілер, сызықтар) топтастырылуы керек. Әрбір суретте барлық қисықтардың, сандардың, әріптердің және басқа шартты белгілердің реттік нөмірі, атауы және түсіндірмесі болуы керек. Суреттің электронды нұсқасы jpg, tiff форматтарында сақталуы керек (Grayscale – сұр реңктер, ажыратымдылығы – кемінде 300 dpi). Суреттердің көлемі мақаланың ¼ көлемінен аспауы керек.</w:t>
      </w:r>
    </w:p>
    <w:p w:rsidR="00110078" w:rsidRPr="003824F2" w:rsidRDefault="00110078" w:rsidP="00110078">
      <w:pPr>
        <w:spacing w:after="0" w:line="240" w:lineRule="auto"/>
        <w:ind w:firstLine="708"/>
        <w:jc w:val="both"/>
        <w:rPr>
          <w:rFonts w:ascii="Times New Roman" w:hAnsi="Times New Roman" w:cs="Times New Roman"/>
          <w:sz w:val="24"/>
          <w:szCs w:val="24"/>
        </w:rPr>
      </w:pPr>
      <w:r w:rsidRPr="003824F2">
        <w:rPr>
          <w:rFonts w:ascii="Times New Roman" w:hAnsi="Times New Roman" w:cs="Times New Roman"/>
          <w:sz w:val="24"/>
          <w:szCs w:val="24"/>
        </w:rPr>
        <w:t>Материалдар барлық талаптарға сәйкес мұқият өңделуі керек.</w:t>
      </w:r>
    </w:p>
    <w:p w:rsidR="00110078" w:rsidRPr="003824F2" w:rsidRDefault="00110078" w:rsidP="00110078">
      <w:pPr>
        <w:spacing w:after="0" w:line="240" w:lineRule="auto"/>
        <w:ind w:firstLine="708"/>
        <w:jc w:val="both"/>
        <w:rPr>
          <w:rFonts w:ascii="Times New Roman" w:hAnsi="Times New Roman" w:cs="Times New Roman"/>
          <w:sz w:val="24"/>
          <w:szCs w:val="24"/>
        </w:rPr>
      </w:pPr>
      <w:r w:rsidRPr="003824F2">
        <w:rPr>
          <w:rFonts w:ascii="Times New Roman" w:hAnsi="Times New Roman" w:cs="Times New Roman"/>
          <w:sz w:val="24"/>
          <w:szCs w:val="24"/>
        </w:rPr>
        <w:t>Ресімдеу талаптарына сәйкес келмейтін және ұйымдастыру комитетіне белгіленген мерзімнен кеш ұсынылған мақалалар конференция материалдарына енгізілмейді және авторларға қайтарылмайды.</w:t>
      </w:r>
    </w:p>
    <w:p w:rsidR="00110078" w:rsidRPr="003824F2" w:rsidRDefault="00110078" w:rsidP="00110078">
      <w:pPr>
        <w:spacing w:after="0" w:line="240" w:lineRule="auto"/>
        <w:ind w:firstLine="708"/>
        <w:jc w:val="both"/>
        <w:rPr>
          <w:rFonts w:ascii="Times New Roman" w:hAnsi="Times New Roman" w:cs="Times New Roman"/>
          <w:sz w:val="24"/>
          <w:szCs w:val="24"/>
        </w:rPr>
      </w:pPr>
      <w:r w:rsidRPr="003824F2">
        <w:rPr>
          <w:rFonts w:ascii="Times New Roman" w:hAnsi="Times New Roman" w:cs="Times New Roman"/>
          <w:sz w:val="24"/>
          <w:szCs w:val="24"/>
        </w:rPr>
        <w:t>Материалдар авторлық редакцияда жарияланады және автор ұсынылған материалдың мазмұнына жауап береді.</w:t>
      </w:r>
    </w:p>
    <w:p w:rsidR="00110078" w:rsidRPr="003824F2" w:rsidRDefault="00110078" w:rsidP="00110078">
      <w:pPr>
        <w:spacing w:after="0" w:line="240" w:lineRule="auto"/>
        <w:ind w:firstLine="708"/>
        <w:jc w:val="both"/>
        <w:rPr>
          <w:rFonts w:ascii="Times New Roman" w:hAnsi="Times New Roman" w:cs="Times New Roman"/>
          <w:sz w:val="24"/>
          <w:szCs w:val="24"/>
        </w:rPr>
      </w:pPr>
    </w:p>
    <w:p w:rsidR="00110078" w:rsidRDefault="00110078" w:rsidP="00110078">
      <w:pPr>
        <w:spacing w:after="0" w:line="240" w:lineRule="auto"/>
        <w:jc w:val="center"/>
        <w:rPr>
          <w:rFonts w:ascii="Times New Roman" w:hAnsi="Times New Roman" w:cs="Times New Roman"/>
          <w:b/>
          <w:sz w:val="24"/>
          <w:szCs w:val="24"/>
        </w:rPr>
      </w:pPr>
    </w:p>
    <w:p w:rsidR="00110078" w:rsidRDefault="00110078" w:rsidP="00110078">
      <w:pPr>
        <w:spacing w:after="0" w:line="240" w:lineRule="auto"/>
        <w:jc w:val="center"/>
        <w:rPr>
          <w:rFonts w:ascii="Times New Roman" w:hAnsi="Times New Roman" w:cs="Times New Roman"/>
          <w:b/>
          <w:sz w:val="24"/>
          <w:szCs w:val="24"/>
        </w:rPr>
      </w:pPr>
    </w:p>
    <w:p w:rsidR="00110078" w:rsidRDefault="00110078" w:rsidP="00110078">
      <w:pPr>
        <w:spacing w:after="0" w:line="240" w:lineRule="auto"/>
        <w:jc w:val="center"/>
        <w:rPr>
          <w:rFonts w:ascii="Times New Roman" w:hAnsi="Times New Roman" w:cs="Times New Roman"/>
          <w:b/>
          <w:sz w:val="24"/>
          <w:szCs w:val="24"/>
        </w:rPr>
      </w:pPr>
    </w:p>
    <w:p w:rsidR="00110078" w:rsidRDefault="00110078" w:rsidP="00110078">
      <w:pPr>
        <w:spacing w:after="0" w:line="240" w:lineRule="auto"/>
        <w:jc w:val="center"/>
        <w:rPr>
          <w:rFonts w:ascii="Times New Roman" w:hAnsi="Times New Roman" w:cs="Times New Roman"/>
          <w:b/>
          <w:sz w:val="24"/>
          <w:szCs w:val="24"/>
        </w:rPr>
      </w:pPr>
    </w:p>
    <w:p w:rsidR="00110078" w:rsidRDefault="00110078" w:rsidP="00110078">
      <w:pPr>
        <w:spacing w:after="0" w:line="240" w:lineRule="auto"/>
        <w:jc w:val="center"/>
        <w:rPr>
          <w:rFonts w:ascii="Times New Roman" w:hAnsi="Times New Roman" w:cs="Times New Roman"/>
          <w:b/>
          <w:sz w:val="24"/>
          <w:szCs w:val="24"/>
        </w:rPr>
      </w:pPr>
    </w:p>
    <w:p w:rsidR="00110078" w:rsidRDefault="00110078" w:rsidP="00110078">
      <w:pPr>
        <w:spacing w:after="0" w:line="240" w:lineRule="auto"/>
        <w:jc w:val="center"/>
        <w:rPr>
          <w:rFonts w:ascii="Times New Roman" w:hAnsi="Times New Roman" w:cs="Times New Roman"/>
          <w:b/>
          <w:sz w:val="24"/>
          <w:szCs w:val="24"/>
        </w:rPr>
      </w:pPr>
    </w:p>
    <w:p w:rsidR="00110078" w:rsidRDefault="00110078" w:rsidP="00110078">
      <w:pPr>
        <w:spacing w:after="0" w:line="240" w:lineRule="auto"/>
        <w:jc w:val="center"/>
        <w:rPr>
          <w:rFonts w:ascii="Times New Roman" w:hAnsi="Times New Roman" w:cs="Times New Roman"/>
          <w:b/>
          <w:sz w:val="24"/>
          <w:szCs w:val="24"/>
        </w:rPr>
      </w:pPr>
    </w:p>
    <w:p w:rsidR="00110078" w:rsidRDefault="00110078" w:rsidP="00110078">
      <w:pPr>
        <w:spacing w:after="0" w:line="240" w:lineRule="auto"/>
        <w:jc w:val="center"/>
        <w:rPr>
          <w:rFonts w:ascii="Times New Roman" w:hAnsi="Times New Roman" w:cs="Times New Roman"/>
          <w:b/>
          <w:sz w:val="24"/>
          <w:szCs w:val="24"/>
        </w:rPr>
      </w:pPr>
    </w:p>
    <w:p w:rsidR="00110078" w:rsidRPr="003824F2" w:rsidRDefault="00110078" w:rsidP="00110078">
      <w:pPr>
        <w:spacing w:after="0" w:line="240" w:lineRule="auto"/>
        <w:jc w:val="center"/>
        <w:rPr>
          <w:rFonts w:ascii="Times New Roman" w:hAnsi="Times New Roman" w:cs="Times New Roman"/>
          <w:b/>
          <w:sz w:val="24"/>
          <w:szCs w:val="24"/>
        </w:rPr>
      </w:pPr>
      <w:r w:rsidRPr="003824F2">
        <w:rPr>
          <w:rFonts w:ascii="Times New Roman" w:hAnsi="Times New Roman" w:cs="Times New Roman"/>
          <w:b/>
          <w:sz w:val="24"/>
          <w:szCs w:val="24"/>
        </w:rPr>
        <w:lastRenderedPageBreak/>
        <w:t>Мақаланы рәсімдеу үлгісі</w:t>
      </w:r>
    </w:p>
    <w:p w:rsidR="00110078" w:rsidRPr="003824F2" w:rsidRDefault="00110078" w:rsidP="00110078">
      <w:pPr>
        <w:spacing w:after="0" w:line="240" w:lineRule="auto"/>
        <w:jc w:val="center"/>
        <w:rPr>
          <w:rFonts w:ascii="Times New Roman" w:hAnsi="Times New Roman" w:cs="Times New Roman"/>
          <w:b/>
          <w:sz w:val="24"/>
          <w:szCs w:val="24"/>
        </w:rPr>
      </w:pPr>
    </w:p>
    <w:tbl>
      <w:tblPr>
        <w:tblStyle w:val="a3"/>
        <w:tblW w:w="0" w:type="auto"/>
        <w:tblInd w:w="108" w:type="dxa"/>
        <w:tblLook w:val="04A0"/>
      </w:tblPr>
      <w:tblGrid>
        <w:gridCol w:w="9639"/>
      </w:tblGrid>
      <w:tr w:rsidR="00110078" w:rsidRPr="003824F2" w:rsidTr="009A1F73">
        <w:tc>
          <w:tcPr>
            <w:tcW w:w="9639" w:type="dxa"/>
          </w:tcPr>
          <w:p w:rsidR="00110078" w:rsidRPr="003824F2" w:rsidRDefault="00110078" w:rsidP="009A1F73">
            <w:pPr>
              <w:jc w:val="center"/>
              <w:rPr>
                <w:rFonts w:ascii="Times New Roman" w:hAnsi="Times New Roman" w:cs="Times New Roman"/>
                <w:b/>
                <w:sz w:val="24"/>
                <w:szCs w:val="24"/>
              </w:rPr>
            </w:pPr>
            <w:r w:rsidRPr="003824F2">
              <w:rPr>
                <w:rFonts w:ascii="Times New Roman" w:hAnsi="Times New Roman" w:cs="Times New Roman"/>
                <w:b/>
                <w:sz w:val="24"/>
                <w:szCs w:val="24"/>
              </w:rPr>
              <w:t xml:space="preserve">ҚАЗАҚСТАН РЕСПУБЛИКАСЫНДАҒЫ БІЛІМ БЕРУ ЖҮЙЕСІНІҢ </w:t>
            </w:r>
          </w:p>
          <w:p w:rsidR="00110078" w:rsidRPr="003824F2" w:rsidRDefault="00110078" w:rsidP="009A1F73">
            <w:pPr>
              <w:jc w:val="center"/>
              <w:rPr>
                <w:rFonts w:ascii="Times New Roman" w:hAnsi="Times New Roman" w:cs="Times New Roman"/>
                <w:b/>
                <w:sz w:val="24"/>
                <w:szCs w:val="24"/>
              </w:rPr>
            </w:pPr>
            <w:r w:rsidRPr="003824F2">
              <w:rPr>
                <w:rFonts w:ascii="Times New Roman" w:hAnsi="Times New Roman" w:cs="Times New Roman"/>
                <w:b/>
                <w:sz w:val="24"/>
                <w:szCs w:val="24"/>
              </w:rPr>
              <w:t>ӨЗЕКТІ МӘСЕЛЕЛЕРІ</w:t>
            </w:r>
          </w:p>
          <w:p w:rsidR="00110078" w:rsidRPr="003824F2" w:rsidRDefault="00110078" w:rsidP="009A1F73">
            <w:pPr>
              <w:jc w:val="center"/>
              <w:rPr>
                <w:rFonts w:ascii="Times New Roman" w:hAnsi="Times New Roman" w:cs="Times New Roman"/>
                <w:b/>
                <w:sz w:val="24"/>
                <w:szCs w:val="24"/>
              </w:rPr>
            </w:pPr>
            <w:r w:rsidRPr="003824F2">
              <w:rPr>
                <w:rFonts w:ascii="Times New Roman" w:hAnsi="Times New Roman" w:cs="Times New Roman"/>
                <w:b/>
                <w:sz w:val="24"/>
                <w:szCs w:val="24"/>
              </w:rPr>
              <w:t>Қашаған Н.Б.</w:t>
            </w:r>
          </w:p>
          <w:p w:rsidR="00110078" w:rsidRPr="003824F2" w:rsidRDefault="00110078" w:rsidP="009A1F73">
            <w:pPr>
              <w:jc w:val="center"/>
              <w:rPr>
                <w:rFonts w:ascii="Times New Roman" w:hAnsi="Times New Roman" w:cs="Times New Roman"/>
                <w:b/>
                <w:sz w:val="24"/>
                <w:szCs w:val="24"/>
              </w:rPr>
            </w:pPr>
            <w:r w:rsidRPr="003824F2">
              <w:rPr>
                <w:rFonts w:ascii="Times New Roman" w:hAnsi="Times New Roman" w:cs="Times New Roman"/>
                <w:b/>
                <w:sz w:val="24"/>
                <w:szCs w:val="24"/>
              </w:rPr>
              <w:t>PhD, қауымдастырылған пр</w:t>
            </w:r>
            <w:r>
              <w:rPr>
                <w:rFonts w:ascii="Times New Roman" w:hAnsi="Times New Roman" w:cs="Times New Roman"/>
                <w:b/>
                <w:sz w:val="24"/>
                <w:szCs w:val="24"/>
              </w:rPr>
              <w:t>офессор, Ы.Алтынсарин атындағы Ұ</w:t>
            </w:r>
            <w:r w:rsidRPr="003824F2">
              <w:rPr>
                <w:rFonts w:ascii="Times New Roman" w:hAnsi="Times New Roman" w:cs="Times New Roman"/>
                <w:b/>
                <w:sz w:val="24"/>
                <w:szCs w:val="24"/>
              </w:rPr>
              <w:t>БА,</w:t>
            </w:r>
          </w:p>
          <w:p w:rsidR="00110078" w:rsidRPr="003824F2" w:rsidRDefault="00110078" w:rsidP="009A1F73">
            <w:pPr>
              <w:jc w:val="center"/>
              <w:rPr>
                <w:rFonts w:ascii="Times New Roman" w:hAnsi="Times New Roman" w:cs="Times New Roman"/>
                <w:b/>
                <w:sz w:val="24"/>
                <w:szCs w:val="24"/>
              </w:rPr>
            </w:pPr>
            <w:r w:rsidRPr="003824F2">
              <w:rPr>
                <w:rFonts w:ascii="Times New Roman" w:hAnsi="Times New Roman" w:cs="Times New Roman"/>
                <w:b/>
                <w:sz w:val="24"/>
                <w:szCs w:val="24"/>
              </w:rPr>
              <w:t>Астана, Қазақстан</w:t>
            </w:r>
          </w:p>
          <w:p w:rsidR="00110078" w:rsidRPr="003824F2" w:rsidRDefault="00110078" w:rsidP="009A1F73">
            <w:pPr>
              <w:rPr>
                <w:rFonts w:ascii="Times New Roman" w:hAnsi="Times New Roman" w:cs="Times New Roman"/>
                <w:sz w:val="24"/>
                <w:szCs w:val="24"/>
              </w:rPr>
            </w:pPr>
            <w:r w:rsidRPr="003824F2">
              <w:rPr>
                <w:rFonts w:ascii="Times New Roman" w:hAnsi="Times New Roman" w:cs="Times New Roman"/>
                <w:sz w:val="24"/>
                <w:szCs w:val="24"/>
              </w:rPr>
              <w:t>Баяндаманың негізгі мәтіні.</w:t>
            </w:r>
          </w:p>
          <w:p w:rsidR="00110078" w:rsidRPr="003824F2" w:rsidRDefault="00110078" w:rsidP="009A1F73">
            <w:pPr>
              <w:jc w:val="center"/>
              <w:rPr>
                <w:rFonts w:ascii="Times New Roman" w:hAnsi="Times New Roman" w:cs="Times New Roman"/>
                <w:b/>
                <w:sz w:val="24"/>
                <w:szCs w:val="24"/>
              </w:rPr>
            </w:pPr>
            <w:r w:rsidRPr="003824F2">
              <w:rPr>
                <w:rFonts w:ascii="Times New Roman" w:hAnsi="Times New Roman" w:cs="Times New Roman"/>
                <w:b/>
                <w:sz w:val="24"/>
                <w:szCs w:val="24"/>
              </w:rPr>
              <w:t>Пайдаланылған дереккөздердің тізімі:</w:t>
            </w:r>
          </w:p>
          <w:p w:rsidR="00110078" w:rsidRPr="003824F2" w:rsidRDefault="00110078" w:rsidP="009A1F73">
            <w:pPr>
              <w:rPr>
                <w:rFonts w:ascii="Times New Roman" w:hAnsi="Times New Roman" w:cs="Times New Roman"/>
                <w:sz w:val="24"/>
                <w:szCs w:val="24"/>
              </w:rPr>
            </w:pPr>
            <w:r w:rsidRPr="003824F2">
              <w:rPr>
                <w:rFonts w:ascii="Times New Roman" w:hAnsi="Times New Roman" w:cs="Times New Roman"/>
                <w:sz w:val="24"/>
                <w:szCs w:val="24"/>
              </w:rPr>
              <w:t>1. «Білім туралы» Қазақстан Республикасының 2007 жылғы 27 шілдедегі № 319 Заңы / / https://adilet. zan.kz/kaz/docs/Z070000319 (қарау күні)</w:t>
            </w:r>
          </w:p>
          <w:p w:rsidR="00110078" w:rsidRPr="003824F2" w:rsidRDefault="00110078" w:rsidP="009A1F73">
            <w:pPr>
              <w:rPr>
                <w:rFonts w:ascii="Times New Roman" w:hAnsi="Times New Roman" w:cs="Times New Roman"/>
                <w:sz w:val="24"/>
                <w:szCs w:val="24"/>
              </w:rPr>
            </w:pPr>
            <w:r w:rsidRPr="003824F2">
              <w:rPr>
                <w:rFonts w:ascii="Times New Roman" w:hAnsi="Times New Roman" w:cs="Times New Roman"/>
                <w:sz w:val="24"/>
                <w:szCs w:val="24"/>
              </w:rPr>
              <w:t>2. Наурызбай Ж.Ж. және т. б. этномәдени кеңістіктегі тұлғаның рухани-адамгершілік дамуының психологиялық-педагогикалық негіздері / ред. Жилбаева Ж. О. - Астана: Фолиант, 2014. - 252 б.</w:t>
            </w:r>
          </w:p>
        </w:tc>
      </w:tr>
    </w:tbl>
    <w:p w:rsidR="00110078" w:rsidRPr="003824F2" w:rsidRDefault="00110078" w:rsidP="00110078">
      <w:pPr>
        <w:spacing w:after="0" w:line="240" w:lineRule="auto"/>
        <w:rPr>
          <w:rFonts w:ascii="Times New Roman" w:hAnsi="Times New Roman" w:cs="Times New Roman"/>
          <w:sz w:val="24"/>
          <w:szCs w:val="24"/>
        </w:rPr>
      </w:pPr>
    </w:p>
    <w:p w:rsidR="00110078" w:rsidRPr="003824F2" w:rsidRDefault="00110078" w:rsidP="00110078">
      <w:pPr>
        <w:spacing w:after="0" w:line="240" w:lineRule="auto"/>
        <w:jc w:val="center"/>
        <w:rPr>
          <w:rFonts w:ascii="Times New Roman" w:hAnsi="Times New Roman" w:cs="Times New Roman"/>
          <w:b/>
          <w:sz w:val="24"/>
          <w:szCs w:val="24"/>
        </w:rPr>
      </w:pPr>
      <w:r w:rsidRPr="003824F2">
        <w:rPr>
          <w:rFonts w:ascii="Times New Roman" w:hAnsi="Times New Roman" w:cs="Times New Roman"/>
          <w:b/>
          <w:sz w:val="24"/>
          <w:szCs w:val="24"/>
        </w:rPr>
        <w:t>Өтінімді ресімдеу үлгісі: (Excel-ге жіберу)</w:t>
      </w:r>
    </w:p>
    <w:p w:rsidR="00110078" w:rsidRPr="003824F2" w:rsidRDefault="00110078" w:rsidP="00110078">
      <w:pPr>
        <w:spacing w:after="0" w:line="240" w:lineRule="auto"/>
        <w:jc w:val="center"/>
        <w:rPr>
          <w:rFonts w:ascii="Times New Roman" w:hAnsi="Times New Roman" w:cs="Times New Roman"/>
          <w:b/>
          <w:sz w:val="24"/>
          <w:szCs w:val="24"/>
        </w:rPr>
      </w:pPr>
    </w:p>
    <w:tbl>
      <w:tblPr>
        <w:tblStyle w:val="a3"/>
        <w:tblW w:w="0" w:type="auto"/>
        <w:tblInd w:w="108" w:type="dxa"/>
        <w:tblLook w:val="04A0"/>
      </w:tblPr>
      <w:tblGrid>
        <w:gridCol w:w="3828"/>
        <w:gridCol w:w="5811"/>
      </w:tblGrid>
      <w:tr w:rsidR="00110078" w:rsidRPr="003824F2" w:rsidTr="009A1F73">
        <w:tc>
          <w:tcPr>
            <w:tcW w:w="3828" w:type="dxa"/>
          </w:tcPr>
          <w:p w:rsidR="00110078" w:rsidRPr="003824F2" w:rsidRDefault="00110078" w:rsidP="009A1F73">
            <w:pPr>
              <w:rPr>
                <w:rFonts w:ascii="Times New Roman" w:hAnsi="Times New Roman" w:cs="Times New Roman"/>
                <w:b/>
                <w:sz w:val="24"/>
                <w:szCs w:val="24"/>
              </w:rPr>
            </w:pPr>
            <w:r w:rsidRPr="003824F2">
              <w:rPr>
                <w:rFonts w:ascii="Times New Roman" w:hAnsi="Times New Roman" w:cs="Times New Roman"/>
                <w:b/>
                <w:sz w:val="24"/>
                <w:szCs w:val="24"/>
              </w:rPr>
              <w:t>Аты-жөні (толық)</w:t>
            </w:r>
          </w:p>
        </w:tc>
        <w:tc>
          <w:tcPr>
            <w:tcW w:w="5811" w:type="dxa"/>
          </w:tcPr>
          <w:p w:rsidR="00110078" w:rsidRPr="003824F2" w:rsidRDefault="00110078" w:rsidP="009A1F73">
            <w:pPr>
              <w:rPr>
                <w:rFonts w:ascii="Times New Roman" w:hAnsi="Times New Roman" w:cs="Times New Roman"/>
                <w:sz w:val="24"/>
                <w:szCs w:val="24"/>
              </w:rPr>
            </w:pPr>
          </w:p>
        </w:tc>
      </w:tr>
      <w:tr w:rsidR="00110078" w:rsidRPr="003824F2" w:rsidTr="00594824">
        <w:trPr>
          <w:trHeight w:val="389"/>
        </w:trPr>
        <w:tc>
          <w:tcPr>
            <w:tcW w:w="3828" w:type="dxa"/>
          </w:tcPr>
          <w:p w:rsidR="00110078" w:rsidRPr="003824F2" w:rsidRDefault="00110078" w:rsidP="009A1F73">
            <w:pPr>
              <w:rPr>
                <w:rFonts w:ascii="Times New Roman" w:hAnsi="Times New Roman" w:cs="Times New Roman"/>
                <w:b/>
                <w:sz w:val="24"/>
                <w:szCs w:val="24"/>
              </w:rPr>
            </w:pPr>
            <w:r w:rsidRPr="003824F2">
              <w:rPr>
                <w:rFonts w:ascii="Times New Roman" w:hAnsi="Times New Roman" w:cs="Times New Roman"/>
                <w:b/>
                <w:sz w:val="24"/>
                <w:szCs w:val="24"/>
              </w:rPr>
              <w:t>Ел</w:t>
            </w:r>
          </w:p>
        </w:tc>
        <w:tc>
          <w:tcPr>
            <w:tcW w:w="5811" w:type="dxa"/>
          </w:tcPr>
          <w:p w:rsidR="00110078" w:rsidRPr="003824F2" w:rsidRDefault="00110078" w:rsidP="009A1F73">
            <w:pPr>
              <w:rPr>
                <w:rFonts w:ascii="Times New Roman" w:hAnsi="Times New Roman" w:cs="Times New Roman"/>
                <w:sz w:val="24"/>
                <w:szCs w:val="24"/>
              </w:rPr>
            </w:pPr>
          </w:p>
        </w:tc>
      </w:tr>
      <w:tr w:rsidR="00110078" w:rsidRPr="003824F2" w:rsidTr="009A1F73">
        <w:tc>
          <w:tcPr>
            <w:tcW w:w="3828" w:type="dxa"/>
          </w:tcPr>
          <w:p w:rsidR="00110078" w:rsidRPr="003824F2" w:rsidRDefault="00110078" w:rsidP="009A1F73">
            <w:pPr>
              <w:rPr>
                <w:rFonts w:ascii="Times New Roman" w:hAnsi="Times New Roman" w:cs="Times New Roman"/>
                <w:b/>
                <w:sz w:val="24"/>
                <w:szCs w:val="24"/>
              </w:rPr>
            </w:pPr>
            <w:r w:rsidRPr="003824F2">
              <w:rPr>
                <w:rFonts w:ascii="Times New Roman" w:hAnsi="Times New Roman" w:cs="Times New Roman"/>
                <w:b/>
                <w:sz w:val="24"/>
                <w:szCs w:val="24"/>
              </w:rPr>
              <w:t>Облыс, аудан</w:t>
            </w:r>
          </w:p>
        </w:tc>
        <w:tc>
          <w:tcPr>
            <w:tcW w:w="5811" w:type="dxa"/>
          </w:tcPr>
          <w:p w:rsidR="00110078" w:rsidRPr="003824F2" w:rsidRDefault="00110078" w:rsidP="009A1F73">
            <w:pPr>
              <w:rPr>
                <w:rFonts w:ascii="Times New Roman" w:hAnsi="Times New Roman" w:cs="Times New Roman"/>
                <w:sz w:val="24"/>
                <w:szCs w:val="24"/>
              </w:rPr>
            </w:pPr>
          </w:p>
        </w:tc>
      </w:tr>
      <w:tr w:rsidR="00110078" w:rsidRPr="003824F2" w:rsidTr="009A1F73">
        <w:tc>
          <w:tcPr>
            <w:tcW w:w="3828" w:type="dxa"/>
          </w:tcPr>
          <w:p w:rsidR="00110078" w:rsidRPr="003824F2" w:rsidRDefault="00110078" w:rsidP="009A1F73">
            <w:pPr>
              <w:rPr>
                <w:rFonts w:ascii="Times New Roman" w:hAnsi="Times New Roman" w:cs="Times New Roman"/>
                <w:b/>
                <w:sz w:val="24"/>
                <w:szCs w:val="24"/>
              </w:rPr>
            </w:pPr>
            <w:r w:rsidRPr="003824F2">
              <w:rPr>
                <w:rFonts w:ascii="Times New Roman" w:hAnsi="Times New Roman" w:cs="Times New Roman"/>
                <w:b/>
                <w:sz w:val="24"/>
                <w:szCs w:val="24"/>
              </w:rPr>
              <w:t>Жұмыс орны</w:t>
            </w:r>
          </w:p>
        </w:tc>
        <w:tc>
          <w:tcPr>
            <w:tcW w:w="5811" w:type="dxa"/>
          </w:tcPr>
          <w:p w:rsidR="00110078" w:rsidRPr="003824F2" w:rsidRDefault="00110078" w:rsidP="009A1F73">
            <w:pPr>
              <w:rPr>
                <w:rFonts w:ascii="Times New Roman" w:hAnsi="Times New Roman" w:cs="Times New Roman"/>
                <w:sz w:val="24"/>
                <w:szCs w:val="24"/>
              </w:rPr>
            </w:pPr>
          </w:p>
        </w:tc>
      </w:tr>
      <w:tr w:rsidR="00110078" w:rsidRPr="003824F2" w:rsidTr="009A1F73">
        <w:tc>
          <w:tcPr>
            <w:tcW w:w="3828" w:type="dxa"/>
          </w:tcPr>
          <w:p w:rsidR="00110078" w:rsidRPr="003824F2" w:rsidRDefault="00110078" w:rsidP="009A1F73">
            <w:pPr>
              <w:rPr>
                <w:rFonts w:ascii="Times New Roman" w:hAnsi="Times New Roman" w:cs="Times New Roman"/>
                <w:b/>
                <w:sz w:val="24"/>
                <w:szCs w:val="24"/>
              </w:rPr>
            </w:pPr>
            <w:r w:rsidRPr="003824F2">
              <w:rPr>
                <w:rFonts w:ascii="Times New Roman" w:hAnsi="Times New Roman" w:cs="Times New Roman"/>
                <w:b/>
                <w:sz w:val="24"/>
                <w:szCs w:val="24"/>
              </w:rPr>
              <w:t>Лауазымы</w:t>
            </w:r>
          </w:p>
        </w:tc>
        <w:tc>
          <w:tcPr>
            <w:tcW w:w="5811" w:type="dxa"/>
          </w:tcPr>
          <w:p w:rsidR="00110078" w:rsidRPr="003824F2" w:rsidRDefault="00110078" w:rsidP="009A1F73">
            <w:pPr>
              <w:rPr>
                <w:rFonts w:ascii="Times New Roman" w:hAnsi="Times New Roman" w:cs="Times New Roman"/>
                <w:sz w:val="24"/>
                <w:szCs w:val="24"/>
              </w:rPr>
            </w:pPr>
          </w:p>
        </w:tc>
      </w:tr>
      <w:tr w:rsidR="00110078" w:rsidRPr="003824F2" w:rsidTr="009A1F73">
        <w:tc>
          <w:tcPr>
            <w:tcW w:w="3828" w:type="dxa"/>
          </w:tcPr>
          <w:p w:rsidR="00110078" w:rsidRPr="003824F2" w:rsidRDefault="00110078" w:rsidP="009A1F73">
            <w:pPr>
              <w:rPr>
                <w:rFonts w:ascii="Times New Roman" w:hAnsi="Times New Roman" w:cs="Times New Roman"/>
                <w:b/>
                <w:sz w:val="24"/>
                <w:szCs w:val="24"/>
              </w:rPr>
            </w:pPr>
            <w:r w:rsidRPr="003824F2">
              <w:rPr>
                <w:rFonts w:ascii="Times New Roman" w:hAnsi="Times New Roman" w:cs="Times New Roman"/>
                <w:b/>
                <w:sz w:val="24"/>
                <w:szCs w:val="24"/>
              </w:rPr>
              <w:t>Баяндаманың атауы</w:t>
            </w:r>
          </w:p>
        </w:tc>
        <w:tc>
          <w:tcPr>
            <w:tcW w:w="5811" w:type="dxa"/>
          </w:tcPr>
          <w:p w:rsidR="00110078" w:rsidRPr="003824F2" w:rsidRDefault="00110078" w:rsidP="009A1F73">
            <w:pPr>
              <w:rPr>
                <w:rFonts w:ascii="Times New Roman" w:hAnsi="Times New Roman" w:cs="Times New Roman"/>
                <w:sz w:val="24"/>
                <w:szCs w:val="24"/>
              </w:rPr>
            </w:pPr>
          </w:p>
        </w:tc>
      </w:tr>
      <w:tr w:rsidR="00110078" w:rsidRPr="003824F2" w:rsidTr="009A1F73">
        <w:tc>
          <w:tcPr>
            <w:tcW w:w="3828" w:type="dxa"/>
          </w:tcPr>
          <w:p w:rsidR="00110078" w:rsidRPr="003824F2" w:rsidRDefault="00110078" w:rsidP="009A1F73">
            <w:pPr>
              <w:rPr>
                <w:rFonts w:ascii="Times New Roman" w:hAnsi="Times New Roman" w:cs="Times New Roman"/>
                <w:b/>
                <w:sz w:val="24"/>
                <w:szCs w:val="24"/>
              </w:rPr>
            </w:pPr>
            <w:r w:rsidRPr="003824F2">
              <w:rPr>
                <w:rFonts w:ascii="Times New Roman" w:hAnsi="Times New Roman" w:cs="Times New Roman"/>
                <w:b/>
                <w:sz w:val="24"/>
                <w:szCs w:val="24"/>
              </w:rPr>
              <w:t>Бағыт (жинақ)</w:t>
            </w:r>
          </w:p>
        </w:tc>
        <w:tc>
          <w:tcPr>
            <w:tcW w:w="5811" w:type="dxa"/>
          </w:tcPr>
          <w:p w:rsidR="00110078" w:rsidRPr="003824F2" w:rsidRDefault="00110078" w:rsidP="009A1F73">
            <w:pPr>
              <w:rPr>
                <w:rFonts w:ascii="Times New Roman" w:hAnsi="Times New Roman" w:cs="Times New Roman"/>
                <w:sz w:val="24"/>
                <w:szCs w:val="24"/>
              </w:rPr>
            </w:pPr>
          </w:p>
        </w:tc>
      </w:tr>
      <w:tr w:rsidR="00110078" w:rsidRPr="003824F2" w:rsidTr="009A1F73">
        <w:tc>
          <w:tcPr>
            <w:tcW w:w="3828" w:type="dxa"/>
          </w:tcPr>
          <w:p w:rsidR="00110078" w:rsidRPr="003824F2" w:rsidRDefault="00110078" w:rsidP="009A1F73">
            <w:pPr>
              <w:rPr>
                <w:rFonts w:ascii="Times New Roman" w:hAnsi="Times New Roman" w:cs="Times New Roman"/>
                <w:b/>
                <w:sz w:val="24"/>
                <w:szCs w:val="24"/>
              </w:rPr>
            </w:pPr>
            <w:r w:rsidRPr="003824F2">
              <w:rPr>
                <w:rFonts w:ascii="Times New Roman" w:hAnsi="Times New Roman" w:cs="Times New Roman"/>
                <w:b/>
                <w:sz w:val="24"/>
                <w:szCs w:val="24"/>
              </w:rPr>
              <w:t>Байланыс: телефон</w:t>
            </w:r>
          </w:p>
        </w:tc>
        <w:tc>
          <w:tcPr>
            <w:tcW w:w="5811" w:type="dxa"/>
          </w:tcPr>
          <w:p w:rsidR="00110078" w:rsidRPr="003824F2" w:rsidRDefault="00110078" w:rsidP="009A1F73">
            <w:pPr>
              <w:rPr>
                <w:rFonts w:ascii="Times New Roman" w:hAnsi="Times New Roman" w:cs="Times New Roman"/>
                <w:sz w:val="24"/>
                <w:szCs w:val="24"/>
              </w:rPr>
            </w:pPr>
          </w:p>
        </w:tc>
      </w:tr>
      <w:tr w:rsidR="00110078" w:rsidRPr="003824F2" w:rsidTr="009A1F73">
        <w:tc>
          <w:tcPr>
            <w:tcW w:w="3828" w:type="dxa"/>
          </w:tcPr>
          <w:p w:rsidR="00110078" w:rsidRPr="003824F2" w:rsidRDefault="00110078" w:rsidP="009A1F73">
            <w:pPr>
              <w:rPr>
                <w:rFonts w:ascii="Times New Roman" w:hAnsi="Times New Roman" w:cs="Times New Roman"/>
                <w:b/>
                <w:sz w:val="24"/>
                <w:szCs w:val="24"/>
              </w:rPr>
            </w:pPr>
            <w:r w:rsidRPr="003824F2">
              <w:rPr>
                <w:rFonts w:ascii="Times New Roman" w:hAnsi="Times New Roman" w:cs="Times New Roman"/>
                <w:b/>
                <w:sz w:val="24"/>
                <w:szCs w:val="24"/>
              </w:rPr>
              <w:t>Электрондық пошта мекенжайы</w:t>
            </w:r>
          </w:p>
        </w:tc>
        <w:tc>
          <w:tcPr>
            <w:tcW w:w="5811" w:type="dxa"/>
          </w:tcPr>
          <w:p w:rsidR="00110078" w:rsidRPr="003824F2" w:rsidRDefault="00110078" w:rsidP="009A1F73">
            <w:pPr>
              <w:rPr>
                <w:rFonts w:ascii="Times New Roman" w:hAnsi="Times New Roman" w:cs="Times New Roman"/>
                <w:sz w:val="24"/>
                <w:szCs w:val="24"/>
              </w:rPr>
            </w:pPr>
          </w:p>
        </w:tc>
      </w:tr>
    </w:tbl>
    <w:p w:rsidR="00110078" w:rsidRPr="003824F2" w:rsidRDefault="00110078" w:rsidP="00110078">
      <w:pPr>
        <w:spacing w:after="0" w:line="240" w:lineRule="auto"/>
        <w:rPr>
          <w:rFonts w:ascii="Times New Roman" w:hAnsi="Times New Roman" w:cs="Times New Roman"/>
          <w:b/>
          <w:sz w:val="24"/>
          <w:szCs w:val="24"/>
        </w:rPr>
      </w:pPr>
      <w:r w:rsidRPr="003824F2">
        <w:rPr>
          <w:rFonts w:ascii="Times New Roman" w:hAnsi="Times New Roman" w:cs="Times New Roman"/>
          <w:b/>
          <w:sz w:val="24"/>
          <w:szCs w:val="24"/>
        </w:rPr>
        <w:t>Байланыс ақпараты:</w:t>
      </w:r>
    </w:p>
    <w:p w:rsidR="00110078" w:rsidRPr="003824F2" w:rsidRDefault="00110078" w:rsidP="00110078">
      <w:pPr>
        <w:spacing w:after="0" w:line="240" w:lineRule="auto"/>
        <w:rPr>
          <w:rFonts w:ascii="Times New Roman" w:hAnsi="Times New Roman" w:cs="Times New Roman"/>
          <w:sz w:val="24"/>
          <w:szCs w:val="24"/>
        </w:rPr>
      </w:pPr>
      <w:r w:rsidRPr="003824F2">
        <w:rPr>
          <w:rFonts w:ascii="Times New Roman" w:hAnsi="Times New Roman" w:cs="Times New Roman"/>
          <w:b/>
          <w:sz w:val="24"/>
          <w:szCs w:val="24"/>
        </w:rPr>
        <w:t>Куленова Әлия Жұмабекқызы,</w:t>
      </w:r>
      <w:r w:rsidRPr="003824F2">
        <w:rPr>
          <w:rFonts w:ascii="Times New Roman" w:hAnsi="Times New Roman" w:cs="Times New Roman"/>
          <w:sz w:val="24"/>
          <w:szCs w:val="24"/>
        </w:rPr>
        <w:t xml:space="preserve"> тел.: 87011090645, 8 (726-2) 43-74-61.</w:t>
      </w:r>
    </w:p>
    <w:p w:rsidR="00110078" w:rsidRPr="003824F2" w:rsidRDefault="00110078" w:rsidP="00110078">
      <w:pPr>
        <w:spacing w:after="0" w:line="240" w:lineRule="auto"/>
        <w:rPr>
          <w:rFonts w:ascii="Times New Roman" w:hAnsi="Times New Roman" w:cs="Times New Roman"/>
          <w:sz w:val="24"/>
          <w:szCs w:val="24"/>
        </w:rPr>
      </w:pPr>
      <w:r w:rsidRPr="003824F2">
        <w:rPr>
          <w:rFonts w:ascii="Times New Roman" w:hAnsi="Times New Roman" w:cs="Times New Roman"/>
          <w:sz w:val="24"/>
          <w:szCs w:val="24"/>
        </w:rPr>
        <w:t xml:space="preserve">E-mail: </w:t>
      </w:r>
      <w:r w:rsidRPr="003824F2">
        <w:rPr>
          <w:rFonts w:ascii="Times New Roman" w:hAnsi="Times New Roman" w:cs="Times New Roman"/>
          <w:color w:val="0000FF"/>
          <w:sz w:val="24"/>
          <w:szCs w:val="24"/>
        </w:rPr>
        <w:t xml:space="preserve">aliya_kulenova@mail.ru </w:t>
      </w:r>
    </w:p>
    <w:p w:rsidR="00110078" w:rsidRPr="003824F2" w:rsidRDefault="00110078" w:rsidP="00110078">
      <w:pPr>
        <w:spacing w:after="0" w:line="240" w:lineRule="auto"/>
        <w:rPr>
          <w:rFonts w:ascii="Times New Roman" w:hAnsi="Times New Roman" w:cs="Times New Roman"/>
          <w:sz w:val="24"/>
          <w:szCs w:val="24"/>
        </w:rPr>
      </w:pPr>
      <w:r w:rsidRPr="003824F2">
        <w:rPr>
          <w:rFonts w:ascii="Times New Roman" w:hAnsi="Times New Roman" w:cs="Times New Roman"/>
          <w:b/>
          <w:sz w:val="24"/>
          <w:szCs w:val="24"/>
        </w:rPr>
        <w:t>Тобықов Мәулен Төлебайұлы,</w:t>
      </w:r>
      <w:r w:rsidRPr="003824F2">
        <w:rPr>
          <w:rFonts w:ascii="Times New Roman" w:hAnsi="Times New Roman" w:cs="Times New Roman"/>
          <w:sz w:val="24"/>
          <w:szCs w:val="24"/>
        </w:rPr>
        <w:t xml:space="preserve"> тел.: 87073215169, Whatsapp 87024244414.</w:t>
      </w:r>
    </w:p>
    <w:p w:rsidR="00110078" w:rsidRPr="00110078" w:rsidRDefault="00110078" w:rsidP="00110078">
      <w:pPr>
        <w:spacing w:after="0" w:line="240" w:lineRule="auto"/>
        <w:rPr>
          <w:rFonts w:ascii="Times New Roman" w:hAnsi="Times New Roman" w:cs="Times New Roman"/>
          <w:color w:val="0000FF"/>
          <w:sz w:val="24"/>
          <w:szCs w:val="24"/>
        </w:rPr>
      </w:pPr>
      <w:r w:rsidRPr="003824F2">
        <w:rPr>
          <w:rFonts w:ascii="Times New Roman" w:hAnsi="Times New Roman" w:cs="Times New Roman"/>
          <w:sz w:val="24"/>
          <w:szCs w:val="24"/>
        </w:rPr>
        <w:t xml:space="preserve">E-mail: </w:t>
      </w:r>
      <w:r w:rsidRPr="003824F2">
        <w:rPr>
          <w:rFonts w:ascii="Times New Roman" w:hAnsi="Times New Roman" w:cs="Times New Roman"/>
          <w:color w:val="0000FF"/>
          <w:sz w:val="24"/>
          <w:szCs w:val="24"/>
        </w:rPr>
        <w:t>mtobugov@mail.ru</w:t>
      </w:r>
    </w:p>
    <w:p w:rsidR="00E04302" w:rsidRDefault="00594824"/>
    <w:sectPr w:rsidR="00E04302" w:rsidSect="005F3EEE">
      <w:pgSz w:w="12240" w:h="15840"/>
      <w:pgMar w:top="1134"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110078"/>
    <w:rsid w:val="00110078"/>
    <w:rsid w:val="00594824"/>
    <w:rsid w:val="005E565A"/>
    <w:rsid w:val="00913FB4"/>
    <w:rsid w:val="00CD61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078"/>
    <w:pPr>
      <w:spacing w:after="160" w:line="259" w:lineRule="auto"/>
    </w:pPr>
    <w:rPr>
      <w:kern w:val="2"/>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0078"/>
    <w:pPr>
      <w:spacing w:after="0" w:line="240" w:lineRule="auto"/>
    </w:pPr>
    <w:rPr>
      <w:kern w:val="2"/>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863</Words>
  <Characters>4925</Characters>
  <Application>Microsoft Office Word</Application>
  <DocSecurity>0</DocSecurity>
  <Lines>41</Lines>
  <Paragraphs>11</Paragraphs>
  <ScaleCrop>false</ScaleCrop>
  <Company/>
  <LinksUpToDate>false</LinksUpToDate>
  <CharactersWithSpaces>5777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16</dc:creator>
  <cp:lastModifiedBy>16</cp:lastModifiedBy>
  <cp:revision>2</cp:revision>
  <dcterms:created xsi:type="dcterms:W3CDTF">2026-02-03T04:53:00Z</dcterms:created>
  <dcterms:modified xsi:type="dcterms:W3CDTF">2026-02-03T04:55:00Z</dcterms:modified>
</cp:coreProperties>
</file>