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92C" w:rsidRPr="00E025B5" w:rsidRDefault="009639D5">
      <w:pPr>
        <w:jc w:val="center"/>
        <w:rPr>
          <w:rFonts w:ascii="Book Antiqua" w:hAnsi="Book Antiqua"/>
          <w:lang w:val="ru-RU"/>
        </w:rPr>
      </w:pPr>
      <w:r w:rsidRPr="00E025B5">
        <w:rPr>
          <w:rFonts w:ascii="Book Antiqua" w:hAnsi="Book Antiqua"/>
          <w:b/>
          <w:color w:val="1F4E78"/>
          <w:sz w:val="38"/>
          <w:lang w:val="ru-RU"/>
        </w:rPr>
        <w:t>СЦЕНАРИЙ И ИНСТРУКТАЖ</w:t>
      </w:r>
    </w:p>
    <w:p w:rsidR="00BF792C" w:rsidRPr="00E025B5" w:rsidRDefault="009639D5">
      <w:pPr>
        <w:spacing w:after="40"/>
        <w:jc w:val="center"/>
        <w:rPr>
          <w:rFonts w:ascii="Book Antiqua" w:hAnsi="Book Antiqua"/>
          <w:lang w:val="ru-RU"/>
        </w:rPr>
      </w:pPr>
      <w:r w:rsidRPr="00E025B5">
        <w:rPr>
          <w:rFonts w:ascii="Book Antiqua" w:hAnsi="Book Antiqua"/>
          <w:b/>
          <w:color w:val="222222"/>
          <w:sz w:val="27"/>
          <w:lang w:val="ru-RU"/>
        </w:rPr>
        <w:t>для проведения обучения директоров и заместителей директоров</w:t>
      </w:r>
      <w:r w:rsidRPr="00E025B5">
        <w:rPr>
          <w:rFonts w:ascii="Book Antiqua" w:hAnsi="Book Antiqua"/>
          <w:b/>
          <w:color w:val="222222"/>
          <w:sz w:val="27"/>
          <w:lang w:val="ru-RU"/>
        </w:rPr>
        <w:br/>
        <w:t>по воспитательной работе по использованию цифровой платформы</w:t>
      </w:r>
    </w:p>
    <w:p w:rsidR="00BF792C" w:rsidRPr="00E025B5" w:rsidRDefault="009639D5">
      <w:pPr>
        <w:jc w:val="center"/>
        <w:rPr>
          <w:rFonts w:ascii="Book Antiqua" w:hAnsi="Book Antiqua"/>
          <w:lang w:val="ru-RU"/>
        </w:rPr>
      </w:pPr>
      <w:r w:rsidRPr="00E025B5">
        <w:rPr>
          <w:rFonts w:ascii="Book Antiqua" w:hAnsi="Book Antiqua"/>
          <w:i/>
          <w:color w:val="666666"/>
          <w:lang w:val="ru-RU"/>
        </w:rPr>
        <w:t>Рабочий материал для членов рабочей группы</w:t>
      </w:r>
    </w:p>
    <w:tbl>
      <w:tblPr>
        <w:tblW w:w="5000" w:type="pct"/>
        <w:jc w:val="center"/>
        <w:tblLook w:val="04A0"/>
      </w:tblPr>
      <w:tblGrid>
        <w:gridCol w:w="2640"/>
        <w:gridCol w:w="2640"/>
        <w:gridCol w:w="2640"/>
        <w:gridCol w:w="2640"/>
      </w:tblGrid>
      <w:tr w:rsidR="00BF792C" w:rsidRPr="00E025B5" w:rsidTr="00BC02B0">
        <w:trPr>
          <w:jc w:val="center"/>
        </w:trPr>
        <w:tc>
          <w:tcPr>
            <w:tcW w:w="1250" w:type="pct"/>
            <w:shd w:val="clear" w:color="auto" w:fill="1F4E78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color w:val="FFFFFF"/>
                <w:sz w:val="18"/>
              </w:rPr>
              <w:t>Площадка</w:t>
            </w:r>
          </w:p>
        </w:tc>
        <w:tc>
          <w:tcPr>
            <w:tcW w:w="1250" w:type="pct"/>
            <w:shd w:val="clear" w:color="auto" w:fill="1F4E78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color w:val="FFFFFF"/>
                <w:sz w:val="18"/>
              </w:rPr>
              <w:t>Основная программа</w:t>
            </w:r>
          </w:p>
        </w:tc>
        <w:tc>
          <w:tcPr>
            <w:tcW w:w="1250" w:type="pct"/>
            <w:shd w:val="clear" w:color="auto" w:fill="1F4E78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color w:val="FFFFFF"/>
                <w:sz w:val="18"/>
              </w:rPr>
              <w:t>Дополнительное время</w:t>
            </w:r>
          </w:p>
        </w:tc>
        <w:tc>
          <w:tcPr>
            <w:tcW w:w="1250" w:type="pct"/>
            <w:shd w:val="clear" w:color="auto" w:fill="1F4E78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color w:val="FFFFFF"/>
                <w:sz w:val="18"/>
              </w:rPr>
              <w:t>Формат демонстрации</w:t>
            </w:r>
          </w:p>
        </w:tc>
      </w:tr>
      <w:tr w:rsidR="00BF792C" w:rsidRPr="00E025B5" w:rsidTr="00BC02B0">
        <w:trPr>
          <w:jc w:val="center"/>
        </w:trPr>
        <w:tc>
          <w:tcPr>
            <w:tcW w:w="1250" w:type="pct"/>
            <w:shd w:val="clear" w:color="auto" w:fill="F4F8FB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9"/>
              </w:rPr>
              <w:t>Google Meet</w:t>
            </w:r>
          </w:p>
        </w:tc>
        <w:tc>
          <w:tcPr>
            <w:tcW w:w="1250" w:type="pct"/>
            <w:shd w:val="clear" w:color="auto" w:fill="F4F8FB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9"/>
              </w:rPr>
              <w:t>40 минут</w:t>
            </w:r>
          </w:p>
        </w:tc>
        <w:tc>
          <w:tcPr>
            <w:tcW w:w="1250" w:type="pct"/>
            <w:shd w:val="clear" w:color="auto" w:fill="F4F8FB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9"/>
              </w:rPr>
              <w:t>до 10–15 минут на вопросы*</w:t>
            </w:r>
          </w:p>
        </w:tc>
        <w:tc>
          <w:tcPr>
            <w:tcW w:w="1250" w:type="pct"/>
            <w:shd w:val="clear" w:color="auto" w:fill="F4F8FB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9"/>
              </w:rPr>
              <w:t>3 заранее открытых кабинета</w:t>
            </w:r>
          </w:p>
        </w:tc>
      </w:tr>
    </w:tbl>
    <w:p w:rsidR="00BF792C" w:rsidRPr="00E025B5" w:rsidRDefault="009639D5">
      <w:pPr>
        <w:pStyle w:val="SmallNote"/>
        <w:jc w:val="center"/>
        <w:rPr>
          <w:rFonts w:ascii="Book Antiqua" w:hAnsi="Book Antiqua"/>
          <w:lang w:val="ru-RU"/>
        </w:rPr>
      </w:pPr>
      <w:r w:rsidRPr="00E025B5">
        <w:rPr>
          <w:rFonts w:ascii="Book Antiqua" w:hAnsi="Book Antiqua"/>
          <w:lang w:val="ru-RU"/>
        </w:rPr>
        <w:t>* Дополнительное время не входит в основной сценарий и используется только при наличии вопросов и технической возможности встречи.</w:t>
      </w:r>
    </w:p>
    <w:p w:rsidR="00BF792C" w:rsidRPr="00E025B5" w:rsidRDefault="009639D5">
      <w:pPr>
        <w:pStyle w:val="1"/>
        <w:rPr>
          <w:rFonts w:ascii="Book Antiqua" w:hAnsi="Book Antiqua"/>
          <w:lang w:val="ru-RU"/>
        </w:rPr>
      </w:pPr>
      <w:r w:rsidRPr="00E025B5">
        <w:rPr>
          <w:rFonts w:ascii="Book Antiqua" w:hAnsi="Book Antiqua"/>
          <w:lang w:val="ru-RU"/>
        </w:rPr>
        <w:t>Раздел 1. Инструктаж перед включением</w:t>
      </w:r>
    </w:p>
    <w:p w:rsidR="00BF792C" w:rsidRPr="00E025B5" w:rsidRDefault="009639D5">
      <w:pPr>
        <w:rPr>
          <w:rFonts w:ascii="Book Antiqua" w:hAnsi="Book Antiqua"/>
          <w:lang w:val="ru-RU"/>
        </w:rPr>
      </w:pPr>
      <w:r w:rsidRPr="00E025B5">
        <w:rPr>
          <w:rFonts w:ascii="Book Antiqua" w:hAnsi="Book Antiqua"/>
          <w:b/>
          <w:lang w:val="ru-RU"/>
        </w:rPr>
        <w:t>Подготовка начинается за 10–15 минут до подключения участников.</w:t>
      </w:r>
    </w:p>
    <w:tbl>
      <w:tblPr>
        <w:tblW w:w="5000" w:type="pct"/>
        <w:jc w:val="center"/>
        <w:tblLook w:val="04A0"/>
      </w:tblPr>
      <w:tblGrid>
        <w:gridCol w:w="663"/>
        <w:gridCol w:w="4406"/>
        <w:gridCol w:w="5491"/>
      </w:tblGrid>
      <w:tr w:rsidR="00BF792C" w:rsidRPr="00E025B5" w:rsidTr="00BC02B0">
        <w:trPr>
          <w:tblHeader/>
          <w:jc w:val="center"/>
        </w:trPr>
        <w:tc>
          <w:tcPr>
            <w:tcW w:w="314" w:type="pct"/>
            <w:shd w:val="clear" w:color="auto" w:fill="1F4E78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color w:val="FFFFFF"/>
                <w:sz w:val="18"/>
              </w:rPr>
              <w:t>№</w:t>
            </w:r>
          </w:p>
        </w:tc>
        <w:tc>
          <w:tcPr>
            <w:tcW w:w="2086" w:type="pct"/>
            <w:shd w:val="clear" w:color="auto" w:fill="1F4E78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color w:val="FFFFFF"/>
                <w:sz w:val="18"/>
              </w:rPr>
              <w:t>Что подготовить</w:t>
            </w:r>
          </w:p>
        </w:tc>
        <w:tc>
          <w:tcPr>
            <w:tcW w:w="2600" w:type="pct"/>
            <w:shd w:val="clear" w:color="auto" w:fill="1F4E78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color w:val="FFFFFF"/>
                <w:sz w:val="18"/>
              </w:rPr>
              <w:t>Что должно быть готово</w:t>
            </w:r>
          </w:p>
        </w:tc>
      </w:tr>
      <w:tr w:rsidR="00BF792C" w:rsidRPr="003F6A20" w:rsidTr="00BC02B0">
        <w:trPr>
          <w:cantSplit/>
          <w:jc w:val="center"/>
        </w:trPr>
        <w:tc>
          <w:tcPr>
            <w:tcW w:w="314" w:type="pct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sz w:val="18"/>
              </w:rPr>
              <w:t>1</w:t>
            </w:r>
          </w:p>
        </w:tc>
        <w:tc>
          <w:tcPr>
            <w:tcW w:w="2086" w:type="pct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8"/>
              </w:rPr>
              <w:t>Google Meet</w:t>
            </w:r>
          </w:p>
        </w:tc>
        <w:tc>
          <w:tcPr>
            <w:tcW w:w="2600" w:type="pct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8"/>
                <w:lang w:val="ru-RU"/>
              </w:rPr>
              <w:t>Ссылка открыта заранее. Ведущий входит минимум за 5 минут до начала. Если есть помощник, он подключается раньше и проверяет звук, чат и демонстрацию.</w:t>
            </w:r>
          </w:p>
        </w:tc>
      </w:tr>
      <w:tr w:rsidR="00BF792C" w:rsidRPr="003F6A20" w:rsidTr="00BC02B0">
        <w:trPr>
          <w:cantSplit/>
          <w:jc w:val="center"/>
        </w:trPr>
        <w:tc>
          <w:tcPr>
            <w:tcW w:w="314" w:type="pct"/>
            <w:shd w:val="clear" w:color="auto" w:fill="F8FAFC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sz w:val="18"/>
              </w:rPr>
              <w:t>2</w:t>
            </w:r>
          </w:p>
        </w:tc>
        <w:tc>
          <w:tcPr>
            <w:tcW w:w="2086" w:type="pct"/>
            <w:shd w:val="clear" w:color="auto" w:fill="F8FAFC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8"/>
              </w:rPr>
              <w:t>Три тестовых кабинета</w:t>
            </w:r>
          </w:p>
        </w:tc>
        <w:tc>
          <w:tcPr>
            <w:tcW w:w="2600" w:type="pct"/>
            <w:shd w:val="clear" w:color="auto" w:fill="F8FAFC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E025B5" w:rsidRDefault="009639D5">
            <w:pPr>
              <w:spacing w:after="0" w:line="240" w:lineRule="auto"/>
              <w:rPr>
                <w:rFonts w:ascii="Book Antiqua" w:hAnsi="Book Antiqua"/>
                <w:sz w:val="18"/>
                <w:lang w:val="ru-RU"/>
              </w:rPr>
            </w:pPr>
            <w:r w:rsidRPr="00E025B5">
              <w:rPr>
                <w:rFonts w:ascii="Book Antiqua" w:hAnsi="Book Antiqua"/>
                <w:sz w:val="18"/>
                <w:lang w:val="ru-RU"/>
              </w:rPr>
              <w:t xml:space="preserve">Заранее авторизовать: </w:t>
            </w:r>
          </w:p>
          <w:p w:rsidR="00E025B5" w:rsidRDefault="009639D5">
            <w:pPr>
              <w:spacing w:after="0" w:line="240" w:lineRule="auto"/>
              <w:rPr>
                <w:rFonts w:ascii="Book Antiqua" w:hAnsi="Book Antiqua"/>
                <w:sz w:val="18"/>
                <w:lang w:val="ru-RU"/>
              </w:rPr>
            </w:pPr>
            <w:r w:rsidRPr="00E025B5">
              <w:rPr>
                <w:rFonts w:ascii="Book Antiqua" w:hAnsi="Book Antiqua"/>
                <w:sz w:val="18"/>
                <w:lang w:val="ru-RU"/>
              </w:rPr>
              <w:t xml:space="preserve">1) заместитель директора по ВР — основное окно; </w:t>
            </w:r>
          </w:p>
          <w:p w:rsidR="00E025B5" w:rsidRDefault="009639D5">
            <w:pPr>
              <w:spacing w:after="0" w:line="240" w:lineRule="auto"/>
              <w:rPr>
                <w:rFonts w:ascii="Book Antiqua" w:hAnsi="Book Antiqua"/>
                <w:sz w:val="18"/>
                <w:lang w:val="ru-RU"/>
              </w:rPr>
            </w:pPr>
            <w:r w:rsidRPr="00E025B5">
              <w:rPr>
                <w:rFonts w:ascii="Book Antiqua" w:hAnsi="Book Antiqua"/>
                <w:sz w:val="18"/>
                <w:lang w:val="ru-RU"/>
              </w:rPr>
              <w:t xml:space="preserve">2) директор — только для показа отличий; </w:t>
            </w:r>
          </w:p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8"/>
                <w:lang w:val="ru-RU"/>
              </w:rPr>
              <w:t>3) классный руководитель — для подробного блока и кейса.</w:t>
            </w:r>
          </w:p>
        </w:tc>
      </w:tr>
      <w:tr w:rsidR="00BF792C" w:rsidRPr="003F6A20" w:rsidTr="00BC02B0">
        <w:trPr>
          <w:cantSplit/>
          <w:jc w:val="center"/>
        </w:trPr>
        <w:tc>
          <w:tcPr>
            <w:tcW w:w="314" w:type="pct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sz w:val="18"/>
              </w:rPr>
              <w:t>3</w:t>
            </w:r>
          </w:p>
        </w:tc>
        <w:tc>
          <w:tcPr>
            <w:tcW w:w="2086" w:type="pct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8"/>
              </w:rPr>
              <w:t>Разные браузеры / профили</w:t>
            </w:r>
          </w:p>
        </w:tc>
        <w:tc>
          <w:tcPr>
            <w:tcW w:w="2600" w:type="pct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8"/>
                <w:lang w:val="ru-RU"/>
              </w:rPr>
              <w:t xml:space="preserve">Не входить и не выходить из ролей во время обучения. Удобный вариант: </w:t>
            </w:r>
            <w:r w:rsidRPr="00E025B5">
              <w:rPr>
                <w:rFonts w:ascii="Book Antiqua" w:hAnsi="Book Antiqua"/>
                <w:sz w:val="18"/>
              </w:rPr>
              <w:t>Chrome</w:t>
            </w:r>
            <w:r w:rsidRPr="00E025B5">
              <w:rPr>
                <w:rFonts w:ascii="Book Antiqua" w:hAnsi="Book Antiqua"/>
                <w:sz w:val="18"/>
                <w:lang w:val="ru-RU"/>
              </w:rPr>
              <w:t xml:space="preserve"> — зам по ВР, </w:t>
            </w:r>
            <w:r w:rsidRPr="00E025B5">
              <w:rPr>
                <w:rFonts w:ascii="Book Antiqua" w:hAnsi="Book Antiqua"/>
                <w:sz w:val="18"/>
              </w:rPr>
              <w:t>Edge</w:t>
            </w:r>
            <w:r w:rsidRPr="00E025B5">
              <w:rPr>
                <w:rFonts w:ascii="Book Antiqua" w:hAnsi="Book Antiqua"/>
                <w:sz w:val="18"/>
                <w:lang w:val="ru-RU"/>
              </w:rPr>
              <w:t>/второй профиль — директор, третий профиль — классный руководитель.</w:t>
            </w:r>
          </w:p>
        </w:tc>
      </w:tr>
      <w:tr w:rsidR="00BF792C" w:rsidRPr="00E025B5" w:rsidTr="00BC02B0">
        <w:trPr>
          <w:cantSplit/>
          <w:jc w:val="center"/>
        </w:trPr>
        <w:tc>
          <w:tcPr>
            <w:tcW w:w="314" w:type="pct"/>
            <w:shd w:val="clear" w:color="auto" w:fill="F8FAFC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sz w:val="18"/>
              </w:rPr>
              <w:t>4</w:t>
            </w:r>
          </w:p>
        </w:tc>
        <w:tc>
          <w:tcPr>
            <w:tcW w:w="2086" w:type="pct"/>
            <w:shd w:val="clear" w:color="auto" w:fill="F8FAFC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8"/>
              </w:rPr>
              <w:t>Тестовый обучающийся</w:t>
            </w:r>
          </w:p>
        </w:tc>
        <w:tc>
          <w:tcPr>
            <w:tcW w:w="2600" w:type="pct"/>
            <w:shd w:val="clear" w:color="auto" w:fill="F8FAFC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sz w:val="18"/>
                <w:lang w:val="ru-RU"/>
              </w:rPr>
              <w:t xml:space="preserve">Заранее выбрать одного ребенка, по которому уже видны действия разных специалистов. </w:t>
            </w:r>
            <w:r w:rsidRPr="00E025B5">
              <w:rPr>
                <w:rFonts w:ascii="Book Antiqua" w:hAnsi="Book Antiqua"/>
                <w:sz w:val="18"/>
              </w:rPr>
              <w:t>Этужекарточкуиспользовать в сквозном кейсе.</w:t>
            </w:r>
          </w:p>
        </w:tc>
      </w:tr>
      <w:tr w:rsidR="00BF792C" w:rsidRPr="003F6A20" w:rsidTr="00BC02B0">
        <w:trPr>
          <w:cantSplit/>
          <w:jc w:val="center"/>
        </w:trPr>
        <w:tc>
          <w:tcPr>
            <w:tcW w:w="314" w:type="pct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sz w:val="18"/>
              </w:rPr>
              <w:t>5</w:t>
            </w:r>
          </w:p>
        </w:tc>
        <w:tc>
          <w:tcPr>
            <w:tcW w:w="2086" w:type="pct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8"/>
              </w:rPr>
              <w:t>Демо-данные</w:t>
            </w:r>
          </w:p>
        </w:tc>
        <w:tc>
          <w:tcPr>
            <w:tcW w:w="2600" w:type="pct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8"/>
                <w:lang w:val="ru-RU"/>
              </w:rPr>
              <w:t>Использовать тестовые или специально подготовленные данные. Не демонстрировать реальные персональные сведения, если это не предусмотрено режимом обучения.</w:t>
            </w:r>
          </w:p>
        </w:tc>
      </w:tr>
      <w:tr w:rsidR="00BF792C" w:rsidRPr="003F6A20" w:rsidTr="00BC02B0">
        <w:trPr>
          <w:cantSplit/>
          <w:jc w:val="center"/>
        </w:trPr>
        <w:tc>
          <w:tcPr>
            <w:tcW w:w="314" w:type="pct"/>
            <w:shd w:val="clear" w:color="auto" w:fill="F8FAFC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sz w:val="18"/>
              </w:rPr>
              <w:t>6</w:t>
            </w:r>
          </w:p>
        </w:tc>
        <w:tc>
          <w:tcPr>
            <w:tcW w:w="2086" w:type="pct"/>
            <w:shd w:val="clear" w:color="auto" w:fill="F8FAFC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8"/>
              </w:rPr>
              <w:t>Порядок переключения</w:t>
            </w:r>
          </w:p>
        </w:tc>
        <w:tc>
          <w:tcPr>
            <w:tcW w:w="2600" w:type="pct"/>
            <w:shd w:val="clear" w:color="auto" w:fill="F8FAFC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8"/>
                <w:lang w:val="ru-RU"/>
              </w:rPr>
              <w:t xml:space="preserve">Проверить </w:t>
            </w:r>
            <w:r w:rsidRPr="00E025B5">
              <w:rPr>
                <w:rFonts w:ascii="Book Antiqua" w:hAnsi="Book Antiqua"/>
                <w:sz w:val="18"/>
              </w:rPr>
              <w:t>Alt</w:t>
            </w:r>
            <w:r w:rsidRPr="00E025B5">
              <w:rPr>
                <w:rFonts w:ascii="Book Antiqua" w:hAnsi="Book Antiqua"/>
                <w:sz w:val="18"/>
                <w:lang w:val="ru-RU"/>
              </w:rPr>
              <w:t>+</w:t>
            </w:r>
            <w:r w:rsidRPr="00E025B5">
              <w:rPr>
                <w:rFonts w:ascii="Book Antiqua" w:hAnsi="Book Antiqua"/>
                <w:sz w:val="18"/>
              </w:rPr>
              <w:t>Tab</w:t>
            </w:r>
            <w:r w:rsidRPr="00E025B5">
              <w:rPr>
                <w:rFonts w:ascii="Book Antiqua" w:hAnsi="Book Antiqua"/>
                <w:sz w:val="18"/>
                <w:lang w:val="ru-RU"/>
              </w:rPr>
              <w:t>. Рабочая последовательность: зам по ВР → директор → классный руководитель → зам по ВР/директор по ходу кейса.</w:t>
            </w:r>
          </w:p>
        </w:tc>
      </w:tr>
      <w:tr w:rsidR="00BF792C" w:rsidRPr="003F6A20" w:rsidTr="00BC02B0">
        <w:trPr>
          <w:cantSplit/>
          <w:jc w:val="center"/>
        </w:trPr>
        <w:tc>
          <w:tcPr>
            <w:tcW w:w="314" w:type="pct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sz w:val="18"/>
              </w:rPr>
              <w:t>7</w:t>
            </w:r>
          </w:p>
        </w:tc>
        <w:tc>
          <w:tcPr>
            <w:tcW w:w="2086" w:type="pct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8"/>
              </w:rPr>
              <w:t>Материалы</w:t>
            </w:r>
          </w:p>
        </w:tc>
        <w:tc>
          <w:tcPr>
            <w:tcW w:w="2600" w:type="pct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 w:rsidP="00BC02B0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8"/>
                <w:lang w:val="ru-RU"/>
              </w:rPr>
              <w:t xml:space="preserve">До начала открыть финальный слайд/папку с </w:t>
            </w:r>
            <w:r w:rsidRPr="00E025B5">
              <w:rPr>
                <w:rFonts w:ascii="Book Antiqua" w:hAnsi="Book Antiqua"/>
                <w:sz w:val="18"/>
              </w:rPr>
              <w:t>QR</w:t>
            </w:r>
            <w:r w:rsidRPr="00E025B5">
              <w:rPr>
                <w:rFonts w:ascii="Book Antiqua" w:hAnsi="Book Antiqua"/>
                <w:sz w:val="18"/>
                <w:lang w:val="ru-RU"/>
              </w:rPr>
              <w:t>-кодом или ссылкой на сце</w:t>
            </w:r>
            <w:r w:rsidR="00BC02B0">
              <w:rPr>
                <w:rFonts w:ascii="Book Antiqua" w:hAnsi="Book Antiqua"/>
                <w:sz w:val="18"/>
                <w:lang w:val="ru-RU"/>
              </w:rPr>
              <w:t>нарии, доп материалы (если есть)</w:t>
            </w:r>
          </w:p>
        </w:tc>
      </w:tr>
      <w:tr w:rsidR="00BF792C" w:rsidRPr="003F6A20" w:rsidTr="00BC02B0">
        <w:trPr>
          <w:cantSplit/>
          <w:jc w:val="center"/>
        </w:trPr>
        <w:tc>
          <w:tcPr>
            <w:tcW w:w="314" w:type="pct"/>
            <w:shd w:val="clear" w:color="auto" w:fill="F8FAFC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sz w:val="18"/>
              </w:rPr>
              <w:t>8</w:t>
            </w:r>
          </w:p>
        </w:tc>
        <w:tc>
          <w:tcPr>
            <w:tcW w:w="2086" w:type="pct"/>
            <w:shd w:val="clear" w:color="auto" w:fill="F8FAFC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8"/>
              </w:rPr>
              <w:t>Экран</w:t>
            </w:r>
          </w:p>
        </w:tc>
        <w:tc>
          <w:tcPr>
            <w:tcW w:w="2600" w:type="pct"/>
            <w:shd w:val="clear" w:color="auto" w:fill="F8FAFC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8"/>
                <w:lang w:val="ru-RU"/>
              </w:rPr>
              <w:t>Закрыть мессенджеры, почту, лишние вкладки и уведомления. Проверить масштаб браузера, чтобы все ключевые элементы были видны.</w:t>
            </w:r>
          </w:p>
        </w:tc>
      </w:tr>
      <w:tr w:rsidR="00BF792C" w:rsidRPr="003F6A20" w:rsidTr="00BC02B0">
        <w:trPr>
          <w:cantSplit/>
          <w:jc w:val="center"/>
        </w:trPr>
        <w:tc>
          <w:tcPr>
            <w:tcW w:w="314" w:type="pct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sz w:val="18"/>
              </w:rPr>
              <w:t>9</w:t>
            </w:r>
          </w:p>
        </w:tc>
        <w:tc>
          <w:tcPr>
            <w:tcW w:w="2086" w:type="pct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8"/>
              </w:rPr>
              <w:t>Вопросы</w:t>
            </w:r>
          </w:p>
        </w:tc>
        <w:tc>
          <w:tcPr>
            <w:tcW w:w="2600" w:type="pct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8"/>
                <w:lang w:val="ru-RU"/>
              </w:rPr>
              <w:t>Вопросы, которые требуют отдельного разбора, фиксировать в чате. Не прерывать основной 40-минутный маршрут. Обсудить их после завершения основной части.</w:t>
            </w:r>
          </w:p>
        </w:tc>
      </w:tr>
    </w:tbl>
    <w:p w:rsidR="00BF792C" w:rsidRPr="00E025B5" w:rsidRDefault="00BF792C">
      <w:pPr>
        <w:rPr>
          <w:rFonts w:ascii="Book Antiqua" w:hAnsi="Book Antiqua"/>
          <w:lang w:val="ru-RU"/>
        </w:rPr>
      </w:pPr>
    </w:p>
    <w:tbl>
      <w:tblPr>
        <w:tblW w:w="0" w:type="auto"/>
        <w:tblLook w:val="04A0"/>
      </w:tblPr>
      <w:tblGrid>
        <w:gridCol w:w="10620"/>
      </w:tblGrid>
      <w:tr w:rsidR="00BF792C" w:rsidRPr="003F6A20" w:rsidTr="00BC02B0">
        <w:tc>
          <w:tcPr>
            <w:tcW w:w="10620" w:type="dxa"/>
            <w:shd w:val="clear" w:color="auto" w:fill="FFF2CC"/>
            <w:tcMar>
              <w:top w:w="110" w:type="dxa"/>
              <w:left w:w="130" w:type="dxa"/>
              <w:bottom w:w="110" w:type="dxa"/>
              <w:right w:w="130" w:type="dxa"/>
            </w:tcMar>
          </w:tcPr>
          <w:p w:rsidR="00BF792C" w:rsidRPr="003F6A20" w:rsidRDefault="009639D5" w:rsidP="006A5B6B">
            <w:pPr>
              <w:spacing w:after="0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b/>
                <w:color w:val="1F4E78"/>
                <w:sz w:val="21"/>
                <w:lang w:val="ru-RU"/>
              </w:rPr>
              <w:t>Ключевой принцип демонстрации</w:t>
            </w:r>
            <w:r w:rsidRPr="00E025B5">
              <w:rPr>
                <w:rFonts w:ascii="Book Antiqua" w:hAnsi="Book Antiqua"/>
                <w:lang w:val="ru-RU"/>
              </w:rPr>
              <w:br/>
              <w:t xml:space="preserve">Директор и заместитель директора не изучаются как два отдельных кабинета. Общий управленческий функционал показывается один раз в кабинете заместителя. В кабинете директора демонстрируются только </w:t>
            </w:r>
            <w:r w:rsidRPr="00E025B5">
              <w:rPr>
                <w:rFonts w:ascii="Book Antiqua" w:hAnsi="Book Antiqua"/>
                <w:lang w:val="ru-RU"/>
              </w:rPr>
              <w:lastRenderedPageBreak/>
              <w:t xml:space="preserve">отличия. </w:t>
            </w:r>
          </w:p>
        </w:tc>
      </w:tr>
    </w:tbl>
    <w:p w:rsidR="00BF792C" w:rsidRPr="00E025B5" w:rsidRDefault="009639D5">
      <w:pPr>
        <w:pStyle w:val="1"/>
        <w:rPr>
          <w:rFonts w:ascii="Book Antiqua" w:hAnsi="Book Antiqua"/>
        </w:rPr>
      </w:pPr>
      <w:bookmarkStart w:id="0" w:name="_GoBack"/>
      <w:bookmarkEnd w:id="0"/>
      <w:r w:rsidRPr="00E025B5">
        <w:rPr>
          <w:rFonts w:ascii="Book Antiqua" w:hAnsi="Book Antiqua"/>
        </w:rPr>
        <w:lastRenderedPageBreak/>
        <w:t>Раздел 2. Поминутный маршрут 40-минутной сессии</w:t>
      </w:r>
    </w:p>
    <w:tbl>
      <w:tblPr>
        <w:tblW w:w="0" w:type="auto"/>
        <w:jc w:val="center"/>
        <w:tblLayout w:type="fixed"/>
        <w:tblLook w:val="04A0"/>
      </w:tblPr>
      <w:tblGrid>
        <w:gridCol w:w="1020"/>
        <w:gridCol w:w="2268"/>
        <w:gridCol w:w="2778"/>
        <w:gridCol w:w="2721"/>
        <w:gridCol w:w="1587"/>
      </w:tblGrid>
      <w:tr w:rsidR="00BF792C" w:rsidRPr="00E025B5">
        <w:trPr>
          <w:tblHeader/>
          <w:jc w:val="center"/>
        </w:trPr>
        <w:tc>
          <w:tcPr>
            <w:tcW w:w="1020" w:type="dxa"/>
            <w:shd w:val="clear" w:color="auto" w:fill="1F4E78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color w:val="FFFFFF"/>
                <w:sz w:val="18"/>
              </w:rPr>
              <w:t>Время</w:t>
            </w:r>
          </w:p>
        </w:tc>
        <w:tc>
          <w:tcPr>
            <w:tcW w:w="2268" w:type="dxa"/>
            <w:shd w:val="clear" w:color="auto" w:fill="1F4E78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color w:val="FFFFFF"/>
                <w:sz w:val="18"/>
              </w:rPr>
              <w:t>Блок</w:t>
            </w:r>
          </w:p>
        </w:tc>
        <w:tc>
          <w:tcPr>
            <w:tcW w:w="2778" w:type="dxa"/>
            <w:shd w:val="clear" w:color="auto" w:fill="1F4E78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color w:val="FFFFFF"/>
                <w:sz w:val="18"/>
              </w:rPr>
              <w:t>Что показываем</w:t>
            </w:r>
          </w:p>
        </w:tc>
        <w:tc>
          <w:tcPr>
            <w:tcW w:w="2721" w:type="dxa"/>
            <w:shd w:val="clear" w:color="auto" w:fill="1F4E78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color w:val="FFFFFF"/>
                <w:sz w:val="18"/>
              </w:rPr>
              <w:t>Главный акцент</w:t>
            </w:r>
          </w:p>
        </w:tc>
        <w:tc>
          <w:tcPr>
            <w:tcW w:w="1587" w:type="dxa"/>
            <w:shd w:val="clear" w:color="auto" w:fill="1F4E78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color w:val="FFFFFF"/>
                <w:sz w:val="18"/>
              </w:rPr>
              <w:t>Мин.</w:t>
            </w:r>
          </w:p>
        </w:tc>
      </w:tr>
      <w:tr w:rsidR="00BF792C" w:rsidRPr="00E025B5">
        <w:trPr>
          <w:cantSplit/>
          <w:jc w:val="center"/>
        </w:trPr>
        <w:tc>
          <w:tcPr>
            <w:tcW w:w="1020" w:type="dxa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0–2</w:t>
            </w:r>
          </w:p>
        </w:tc>
        <w:tc>
          <w:tcPr>
            <w:tcW w:w="2268" w:type="dxa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Введение</w:t>
            </w:r>
          </w:p>
        </w:tc>
        <w:tc>
          <w:tcPr>
            <w:tcW w:w="2778" w:type="dxa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sz w:val="17"/>
              </w:rPr>
              <w:t>Титульный слайд, цель, роли</w:t>
            </w:r>
          </w:p>
        </w:tc>
        <w:tc>
          <w:tcPr>
            <w:tcW w:w="2721" w:type="dxa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7"/>
                <w:lang w:val="ru-RU"/>
              </w:rPr>
              <w:t>Сразу предупредить замов: блок классного руководителя смотреть особенно внимательно — дальше им проводить каскад.</w:t>
            </w:r>
          </w:p>
        </w:tc>
        <w:tc>
          <w:tcPr>
            <w:tcW w:w="1587" w:type="dxa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2</w:t>
            </w:r>
          </w:p>
        </w:tc>
      </w:tr>
      <w:tr w:rsidR="00BF792C" w:rsidRPr="00E025B5">
        <w:trPr>
          <w:cantSplit/>
          <w:jc w:val="center"/>
        </w:trPr>
        <w:tc>
          <w:tcPr>
            <w:tcW w:w="1020" w:type="dxa"/>
            <w:shd w:val="clear" w:color="auto" w:fill="F8FAFC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2–7</w:t>
            </w:r>
          </w:p>
        </w:tc>
        <w:tc>
          <w:tcPr>
            <w:tcW w:w="2268" w:type="dxa"/>
            <w:shd w:val="clear" w:color="auto" w:fill="F8FAFC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Заместитель директора по ВР</w:t>
            </w:r>
          </w:p>
        </w:tc>
        <w:tc>
          <w:tcPr>
            <w:tcW w:w="2778" w:type="dxa"/>
            <w:shd w:val="clear" w:color="auto" w:fill="F8FAFC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7"/>
                <w:lang w:val="ru-RU"/>
              </w:rPr>
              <w:t>Главная, статистика, специалисты, карта ребенка, контроль</w:t>
            </w:r>
          </w:p>
        </w:tc>
        <w:tc>
          <w:tcPr>
            <w:tcW w:w="2721" w:type="dxa"/>
            <w:shd w:val="clear" w:color="auto" w:fill="F8FAFC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sz w:val="17"/>
                <w:lang w:val="ru-RU"/>
              </w:rPr>
              <w:t xml:space="preserve">Показать только управленческую логику: увидеть ситуацию </w:t>
            </w:r>
            <w:r w:rsidRPr="00E025B5">
              <w:rPr>
                <w:rFonts w:ascii="Book Antiqua" w:hAnsi="Book Antiqua"/>
                <w:sz w:val="17"/>
              </w:rPr>
              <w:t>→ увидетьработу → поставитьконтроль.</w:t>
            </w:r>
          </w:p>
        </w:tc>
        <w:tc>
          <w:tcPr>
            <w:tcW w:w="1587" w:type="dxa"/>
            <w:shd w:val="clear" w:color="auto" w:fill="F8FAFC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5</w:t>
            </w:r>
          </w:p>
        </w:tc>
      </w:tr>
      <w:tr w:rsidR="00BF792C" w:rsidRPr="00E025B5">
        <w:trPr>
          <w:cantSplit/>
          <w:jc w:val="center"/>
        </w:trPr>
        <w:tc>
          <w:tcPr>
            <w:tcW w:w="1020" w:type="dxa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7–9</w:t>
            </w:r>
          </w:p>
        </w:tc>
        <w:tc>
          <w:tcPr>
            <w:tcW w:w="2268" w:type="dxa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Директор</w:t>
            </w:r>
          </w:p>
        </w:tc>
        <w:tc>
          <w:tcPr>
            <w:tcW w:w="2778" w:type="dxa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sz w:val="17"/>
              </w:rPr>
              <w:t>Только отличия</w:t>
            </w:r>
          </w:p>
        </w:tc>
        <w:tc>
          <w:tcPr>
            <w:tcW w:w="2721" w:type="dxa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7"/>
                <w:lang w:val="ru-RU"/>
              </w:rPr>
              <w:t>Не повторять общий функционал. Показать контроль директора и отдельные полномочия.</w:t>
            </w:r>
          </w:p>
        </w:tc>
        <w:tc>
          <w:tcPr>
            <w:tcW w:w="1587" w:type="dxa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2</w:t>
            </w:r>
          </w:p>
        </w:tc>
      </w:tr>
      <w:tr w:rsidR="00BF792C" w:rsidRPr="00E025B5">
        <w:trPr>
          <w:cantSplit/>
          <w:jc w:val="center"/>
        </w:trPr>
        <w:tc>
          <w:tcPr>
            <w:tcW w:w="1020" w:type="dxa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9–20</w:t>
            </w:r>
          </w:p>
        </w:tc>
        <w:tc>
          <w:tcPr>
            <w:tcW w:w="2268" w:type="dxa"/>
            <w:shd w:val="clear" w:color="auto" w:fill="E2F0D9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Классный руководитель</w:t>
            </w:r>
          </w:p>
        </w:tc>
        <w:tc>
          <w:tcPr>
            <w:tcW w:w="2778" w:type="dxa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7"/>
                <w:lang w:val="ru-RU"/>
              </w:rPr>
              <w:t>Список класса, добавление/перевод обзорно, наблюдение, мероприятия, запрос специалисту</w:t>
            </w:r>
          </w:p>
        </w:tc>
        <w:tc>
          <w:tcPr>
            <w:tcW w:w="2721" w:type="dxa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7"/>
                <w:lang w:val="ru-RU"/>
              </w:rPr>
              <w:t>Это ключевой первичный пользователь. Важно качество внесенной информации, а не только знание кнопок.</w:t>
            </w:r>
          </w:p>
        </w:tc>
        <w:tc>
          <w:tcPr>
            <w:tcW w:w="1587" w:type="dxa"/>
            <w:shd w:val="clear" w:color="auto" w:fill="E2F0D9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11</w:t>
            </w:r>
          </w:p>
        </w:tc>
      </w:tr>
      <w:tr w:rsidR="00BF792C" w:rsidRPr="00E025B5">
        <w:trPr>
          <w:cantSplit/>
          <w:jc w:val="center"/>
        </w:trPr>
        <w:tc>
          <w:tcPr>
            <w:tcW w:w="1020" w:type="dxa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20–36</w:t>
            </w:r>
          </w:p>
        </w:tc>
        <w:tc>
          <w:tcPr>
            <w:tcW w:w="2268" w:type="dxa"/>
            <w:shd w:val="clear" w:color="auto" w:fill="E2F0D9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Сквозной кейс</w:t>
            </w:r>
          </w:p>
        </w:tc>
        <w:tc>
          <w:tcPr>
            <w:tcW w:w="2778" w:type="dxa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7"/>
                <w:lang w:val="ru-RU"/>
              </w:rPr>
              <w:t>Один ребенок: классный руководитель → специалисты → зам → директор</w:t>
            </w:r>
          </w:p>
        </w:tc>
        <w:tc>
          <w:tcPr>
            <w:tcW w:w="2721" w:type="dxa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7"/>
                <w:lang w:val="ru-RU"/>
              </w:rPr>
              <w:t>Показать, как информация поднимается по системе и почему качество первичной записи влияет на последующие решения.</w:t>
            </w:r>
          </w:p>
        </w:tc>
        <w:tc>
          <w:tcPr>
            <w:tcW w:w="1587" w:type="dxa"/>
            <w:shd w:val="clear" w:color="auto" w:fill="E2F0D9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16</w:t>
            </w:r>
          </w:p>
        </w:tc>
      </w:tr>
      <w:tr w:rsidR="00BF792C" w:rsidRPr="00E025B5">
        <w:trPr>
          <w:cantSplit/>
          <w:jc w:val="center"/>
        </w:trPr>
        <w:tc>
          <w:tcPr>
            <w:tcW w:w="1020" w:type="dxa"/>
            <w:shd w:val="clear" w:color="auto" w:fill="F8FAFC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36–40</w:t>
            </w:r>
          </w:p>
        </w:tc>
        <w:tc>
          <w:tcPr>
            <w:tcW w:w="2268" w:type="dxa"/>
            <w:shd w:val="clear" w:color="auto" w:fill="F8FAFC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Итог и материалы</w:t>
            </w:r>
          </w:p>
        </w:tc>
        <w:tc>
          <w:tcPr>
            <w:tcW w:w="2778" w:type="dxa"/>
            <w:shd w:val="clear" w:color="auto" w:fill="F8FAFC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7"/>
                <w:lang w:val="ru-RU"/>
              </w:rPr>
              <w:t>Ссылка/</w:t>
            </w:r>
            <w:r w:rsidRPr="00E025B5">
              <w:rPr>
                <w:rFonts w:ascii="Book Antiqua" w:hAnsi="Book Antiqua"/>
                <w:sz w:val="17"/>
              </w:rPr>
              <w:t>QR</w:t>
            </w:r>
            <w:r w:rsidRPr="00E025B5">
              <w:rPr>
                <w:rFonts w:ascii="Book Antiqua" w:hAnsi="Book Antiqua"/>
                <w:sz w:val="17"/>
                <w:lang w:val="ru-RU"/>
              </w:rPr>
              <w:t>, единые документы, видеоинструкции</w:t>
            </w:r>
          </w:p>
        </w:tc>
        <w:tc>
          <w:tcPr>
            <w:tcW w:w="2721" w:type="dxa"/>
            <w:shd w:val="clear" w:color="auto" w:fill="F8FAFC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7"/>
                <w:lang w:val="ru-RU"/>
              </w:rPr>
              <w:t>Замам не нужно разрабатывать свое обучение: они получают готовый сценарий и материалы.</w:t>
            </w:r>
          </w:p>
        </w:tc>
        <w:tc>
          <w:tcPr>
            <w:tcW w:w="1587" w:type="dxa"/>
            <w:shd w:val="clear" w:color="auto" w:fill="F8FAFC"/>
            <w:tcMar>
              <w:top w:w="75" w:type="dxa"/>
              <w:left w:w="80" w:type="dxa"/>
              <w:bottom w:w="75" w:type="dxa"/>
              <w:right w:w="80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4</w:t>
            </w:r>
          </w:p>
        </w:tc>
      </w:tr>
    </w:tbl>
    <w:p w:rsidR="00BF792C" w:rsidRPr="00E025B5" w:rsidRDefault="00BF792C">
      <w:pPr>
        <w:rPr>
          <w:rFonts w:ascii="Book Antiqua" w:hAnsi="Book Antiqua"/>
        </w:rPr>
        <w:sectPr w:rsidR="00BF792C" w:rsidRPr="00E025B5">
          <w:footerReference w:type="default" r:id="rId8"/>
          <w:pgSz w:w="12240" w:h="15840"/>
          <w:pgMar w:top="822" w:right="935" w:bottom="794" w:left="935" w:header="720" w:footer="720" w:gutter="0"/>
          <w:cols w:space="720"/>
          <w:docGrid w:linePitch="360"/>
        </w:sectPr>
      </w:pPr>
    </w:p>
    <w:p w:rsidR="00BF792C" w:rsidRPr="00E025B5" w:rsidRDefault="009639D5">
      <w:pPr>
        <w:pStyle w:val="1"/>
        <w:rPr>
          <w:rFonts w:ascii="Book Antiqua" w:hAnsi="Book Antiqua"/>
        </w:rPr>
      </w:pPr>
      <w:r w:rsidRPr="00E025B5">
        <w:rPr>
          <w:rFonts w:ascii="Book Antiqua" w:hAnsi="Book Antiqua"/>
        </w:rPr>
        <w:lastRenderedPageBreak/>
        <w:t>Раздел 3. Сценарий ведущего</w:t>
      </w:r>
    </w:p>
    <w:p w:rsidR="00BF792C" w:rsidRPr="00E025B5" w:rsidRDefault="009639D5">
      <w:pPr>
        <w:pStyle w:val="SmallNote"/>
        <w:rPr>
          <w:rFonts w:ascii="Book Antiqua" w:hAnsi="Book Antiqua"/>
        </w:rPr>
      </w:pPr>
      <w:r w:rsidRPr="00E025B5">
        <w:rPr>
          <w:rFonts w:ascii="Book Antiqua" w:hAnsi="Book Antiqua"/>
          <w:lang w:val="ru-RU"/>
        </w:rPr>
        <w:t xml:space="preserve">Текст в колонке «Что говорит ведущий» — опорный. Его не нужно зачитывать дословно. </w:t>
      </w:r>
      <w:r w:rsidRPr="00E025B5">
        <w:rPr>
          <w:rFonts w:ascii="Book Antiqua" w:hAnsi="Book Antiqua"/>
        </w:rPr>
        <w:t xml:space="preserve">Команды в колонках «Экран» и «Подсказка» </w:t>
      </w:r>
      <w:r w:rsidR="00230935">
        <w:rPr>
          <w:rFonts w:ascii="Book Antiqua" w:hAnsi="Book Antiqua"/>
          <w:lang w:val="ru-RU"/>
        </w:rPr>
        <w:t>являются помощниками</w:t>
      </w:r>
      <w:r w:rsidRPr="00E025B5">
        <w:rPr>
          <w:rFonts w:ascii="Book Antiqua" w:hAnsi="Book Antiqua"/>
        </w:rPr>
        <w:t>.</w:t>
      </w:r>
    </w:p>
    <w:tbl>
      <w:tblPr>
        <w:tblW w:w="0" w:type="auto"/>
        <w:jc w:val="center"/>
        <w:tblLayout w:type="fixed"/>
        <w:tblLook w:val="04A0"/>
      </w:tblPr>
      <w:tblGrid>
        <w:gridCol w:w="1020"/>
        <w:gridCol w:w="6406"/>
        <w:gridCol w:w="4365"/>
        <w:gridCol w:w="3798"/>
      </w:tblGrid>
      <w:tr w:rsidR="00BF792C" w:rsidRPr="00E025B5">
        <w:trPr>
          <w:tblHeader/>
          <w:jc w:val="center"/>
        </w:trPr>
        <w:tc>
          <w:tcPr>
            <w:tcW w:w="1020" w:type="dxa"/>
            <w:shd w:val="clear" w:color="auto" w:fill="1F4E78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color w:val="FFFFFF"/>
                <w:sz w:val="18"/>
              </w:rPr>
              <w:t>Время</w:t>
            </w:r>
          </w:p>
        </w:tc>
        <w:tc>
          <w:tcPr>
            <w:tcW w:w="6406" w:type="dxa"/>
            <w:shd w:val="clear" w:color="auto" w:fill="1F4E78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color w:val="FFFFFF"/>
                <w:sz w:val="18"/>
              </w:rPr>
              <w:t>Что говорит ведущий</w:t>
            </w:r>
          </w:p>
        </w:tc>
        <w:tc>
          <w:tcPr>
            <w:tcW w:w="4365" w:type="dxa"/>
            <w:shd w:val="clear" w:color="auto" w:fill="1F4E78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color w:val="FFFFFF"/>
                <w:sz w:val="18"/>
              </w:rPr>
              <w:t>Что показывает на экране</w:t>
            </w:r>
          </w:p>
        </w:tc>
        <w:tc>
          <w:tcPr>
            <w:tcW w:w="3798" w:type="dxa"/>
            <w:shd w:val="clear" w:color="auto" w:fill="1F4E78"/>
            <w:tcMar>
              <w:top w:w="90" w:type="dxa"/>
              <w:left w:w="95" w:type="dxa"/>
              <w:bottom w:w="90" w:type="dxa"/>
              <w:right w:w="9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color w:val="FFFFFF"/>
                <w:sz w:val="18"/>
              </w:rPr>
              <w:t>Подсказка тренеру</w:t>
            </w:r>
          </w:p>
        </w:tc>
      </w:tr>
      <w:tr w:rsidR="00BF792C" w:rsidRPr="00E025B5">
        <w:trPr>
          <w:cantSplit/>
          <w:jc w:val="center"/>
        </w:trPr>
        <w:tc>
          <w:tcPr>
            <w:tcW w:w="1020" w:type="dxa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0–2</w:t>
            </w:r>
          </w:p>
        </w:tc>
        <w:tc>
          <w:tcPr>
            <w:tcW w:w="6406" w:type="dxa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sz w:val="18"/>
                <w:lang w:val="ru-RU"/>
              </w:rPr>
              <w:t xml:space="preserve">Добрый день, коллеги. За 40 минут мы разберем работу трех ролей: заместителя директора по воспитательной работе, директора и классного руководителя. Управленческие кабинеты покажем компактно. Отдельно прошу заместителей директора внимательно смотреть блок классного руководителя: после сегодняшнего обучения вам предстоит обучить классных руководителей своей организации. </w:t>
            </w:r>
            <w:r w:rsidRPr="00E025B5">
              <w:rPr>
                <w:rFonts w:ascii="Book Antiqua" w:hAnsi="Book Antiqua"/>
                <w:sz w:val="18"/>
              </w:rPr>
              <w:t>В концедадимединыематериалы для каскада.</w:t>
            </w:r>
          </w:p>
        </w:tc>
        <w:tc>
          <w:tcPr>
            <w:tcW w:w="4365" w:type="dxa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7"/>
                <w:lang w:val="ru-RU"/>
              </w:rPr>
              <w:t>Титульный слайд. Коротко показать схему: классный руководитель → специалисты → зам по ВР → директор.</w:t>
            </w:r>
          </w:p>
        </w:tc>
        <w:tc>
          <w:tcPr>
            <w:tcW w:w="3798" w:type="dxa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color w:val="666666"/>
                <w:sz w:val="17"/>
                <w:lang w:val="ru-RU"/>
              </w:rPr>
              <w:t xml:space="preserve">Сразу задать ожидание: не полный обзор всех кнопок, а рабочий маршрут. </w:t>
            </w:r>
            <w:r w:rsidRPr="00E025B5">
              <w:rPr>
                <w:rFonts w:ascii="Book Antiqua" w:hAnsi="Book Antiqua"/>
                <w:color w:val="666666"/>
                <w:sz w:val="17"/>
              </w:rPr>
              <w:t>Необсуждатькаскадотдельно — только обозначить его здесь.</w:t>
            </w:r>
          </w:p>
        </w:tc>
      </w:tr>
      <w:tr w:rsidR="00BF792C" w:rsidRPr="003F6A20">
        <w:trPr>
          <w:cantSplit/>
          <w:jc w:val="center"/>
        </w:trPr>
        <w:tc>
          <w:tcPr>
            <w:tcW w:w="1020" w:type="dxa"/>
            <w:shd w:val="clear" w:color="auto" w:fill="F9FBFD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2–4</w:t>
            </w:r>
          </w:p>
        </w:tc>
        <w:tc>
          <w:tcPr>
            <w:tcW w:w="6406" w:type="dxa"/>
            <w:shd w:val="clear" w:color="auto" w:fill="F9FBFD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8"/>
                <w:lang w:val="ru-RU"/>
              </w:rPr>
              <w:t>Начнем с кабинета заместителя директора. Его задача — видеть общую ситуацию по школе и контролировать, что по выявленным детям действительно ведется работа. Здесь доступны общие показатели по диагностике, зонам риска, сопровождению и динамике.</w:t>
            </w:r>
          </w:p>
        </w:tc>
        <w:tc>
          <w:tcPr>
            <w:tcW w:w="4365" w:type="dxa"/>
            <w:shd w:val="clear" w:color="auto" w:fill="F9FBFD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7"/>
                <w:lang w:val="ru-RU"/>
              </w:rPr>
              <w:t>ПЕРЕКЛЮЧИТЬСЯ на кабинет зама по ВР. Показать главную страницу и 3–4 ключевых показателя статистики.</w:t>
            </w:r>
          </w:p>
        </w:tc>
        <w:tc>
          <w:tcPr>
            <w:tcW w:w="3798" w:type="dxa"/>
            <w:shd w:val="clear" w:color="auto" w:fill="F9FBFD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color w:val="666666"/>
                <w:sz w:val="17"/>
                <w:lang w:val="ru-RU"/>
              </w:rPr>
              <w:t>Не открывать все диаграммы. Нужен принцип: увидеть ситуацию, а не изучить каждый фильтр.</w:t>
            </w:r>
          </w:p>
        </w:tc>
      </w:tr>
      <w:tr w:rsidR="00BF792C" w:rsidRPr="003F6A20">
        <w:trPr>
          <w:cantSplit/>
          <w:jc w:val="center"/>
        </w:trPr>
        <w:tc>
          <w:tcPr>
            <w:tcW w:w="1020" w:type="dxa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4–6</w:t>
            </w:r>
          </w:p>
        </w:tc>
        <w:tc>
          <w:tcPr>
            <w:tcW w:w="6406" w:type="dxa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8"/>
                <w:lang w:val="ru-RU"/>
              </w:rPr>
              <w:t>Далее руководитель может перейти от общей статистики к специалистам. Здесь видно, кто работает в системе, сколько детей находится на сопровождении и какая активность была за последнее время.</w:t>
            </w:r>
          </w:p>
        </w:tc>
        <w:tc>
          <w:tcPr>
            <w:tcW w:w="4365" w:type="dxa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7"/>
                <w:lang w:val="ru-RU"/>
              </w:rPr>
              <w:t>Открыть «Специалисты школы». Показать список, активность и переход к заранее выбранному ребенку.</w:t>
            </w:r>
          </w:p>
        </w:tc>
        <w:tc>
          <w:tcPr>
            <w:tcW w:w="3798" w:type="dxa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color w:val="666666"/>
                <w:sz w:val="17"/>
                <w:lang w:val="ru-RU"/>
              </w:rPr>
              <w:t>Ребенок выбран заранее. Не искать его во время сессии.</w:t>
            </w:r>
          </w:p>
        </w:tc>
      </w:tr>
      <w:tr w:rsidR="00BF792C" w:rsidRPr="003F6A20">
        <w:trPr>
          <w:cantSplit/>
          <w:jc w:val="center"/>
        </w:trPr>
        <w:tc>
          <w:tcPr>
            <w:tcW w:w="1020" w:type="dxa"/>
            <w:shd w:val="clear" w:color="auto" w:fill="F9FBFD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6–7</w:t>
            </w:r>
          </w:p>
        </w:tc>
        <w:tc>
          <w:tcPr>
            <w:tcW w:w="6406" w:type="dxa"/>
            <w:shd w:val="clear" w:color="auto" w:fill="F9FBFD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8"/>
                <w:lang w:val="ru-RU"/>
              </w:rPr>
              <w:t>В карте ребенка заместитель не заполняет работу вместо специалистов. Он видит работу психолога, социального педагога и классного руководителя, общую историю и при необходимости фиксирует свой контроль.</w:t>
            </w:r>
          </w:p>
        </w:tc>
        <w:tc>
          <w:tcPr>
            <w:tcW w:w="4365" w:type="dxa"/>
            <w:shd w:val="clear" w:color="auto" w:fill="F9FBFD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7"/>
                <w:lang w:val="ru-RU"/>
              </w:rPr>
              <w:t>Открыть карту ребенка. Коротко показать вкладки специалистов, историю движения и «Контроль завуча».</w:t>
            </w:r>
          </w:p>
        </w:tc>
        <w:tc>
          <w:tcPr>
            <w:tcW w:w="3798" w:type="dxa"/>
            <w:shd w:val="clear" w:color="auto" w:fill="F9FBFD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color w:val="666666"/>
                <w:sz w:val="17"/>
                <w:lang w:val="ru-RU"/>
              </w:rPr>
              <w:t>Не читать записи. Только показать, что вся работа собирается в одной карте.</w:t>
            </w:r>
          </w:p>
        </w:tc>
      </w:tr>
      <w:tr w:rsidR="00BF792C" w:rsidRPr="003F6A20">
        <w:trPr>
          <w:cantSplit/>
          <w:jc w:val="center"/>
        </w:trPr>
        <w:tc>
          <w:tcPr>
            <w:tcW w:w="1020" w:type="dxa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7–9</w:t>
            </w:r>
          </w:p>
        </w:tc>
        <w:tc>
          <w:tcPr>
            <w:tcW w:w="6406" w:type="dxa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8"/>
                <w:lang w:val="ru-RU"/>
              </w:rPr>
              <w:t>Теперь только отличия директорской роли. Все, что мы только что увидели, директору также доступно, поэтому повторять не будем. У директора отдельно фиксируется контроль директора, а также есть отдельные управленческие полномочия, например управление доступом специалиста.</w:t>
            </w:r>
          </w:p>
        </w:tc>
        <w:tc>
          <w:tcPr>
            <w:tcW w:w="4365" w:type="dxa"/>
            <w:shd w:val="clear" w:color="auto" w:fill="FFF2CC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sz w:val="17"/>
              </w:rPr>
              <w:t>ALT</w:t>
            </w:r>
            <w:r w:rsidRPr="00E025B5">
              <w:rPr>
                <w:rFonts w:ascii="Book Antiqua" w:hAnsi="Book Antiqua"/>
                <w:sz w:val="17"/>
                <w:lang w:val="ru-RU"/>
              </w:rPr>
              <w:t>+</w:t>
            </w:r>
            <w:r w:rsidRPr="00E025B5">
              <w:rPr>
                <w:rFonts w:ascii="Book Antiqua" w:hAnsi="Book Antiqua"/>
                <w:sz w:val="17"/>
              </w:rPr>
              <w:t>TAB</w:t>
            </w:r>
            <w:r w:rsidRPr="00E025B5">
              <w:rPr>
                <w:rFonts w:ascii="Book Antiqua" w:hAnsi="Book Antiqua"/>
                <w:sz w:val="17"/>
                <w:lang w:val="ru-RU"/>
              </w:rPr>
              <w:t xml:space="preserve"> → кабинет директора. Показать «Контроль директора» и «Закрыть доступ». </w:t>
            </w:r>
            <w:r w:rsidRPr="00E025B5">
              <w:rPr>
                <w:rFonts w:ascii="Book Antiqua" w:hAnsi="Book Antiqua"/>
                <w:sz w:val="17"/>
              </w:rPr>
              <w:t>Затемперейти к кабинету классного руководителя.</w:t>
            </w:r>
          </w:p>
        </w:tc>
        <w:tc>
          <w:tcPr>
            <w:tcW w:w="3798" w:type="dxa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color w:val="666666"/>
                <w:sz w:val="17"/>
                <w:lang w:val="ru-RU"/>
              </w:rPr>
              <w:t>Максимум 2 минуты. Не возвращаться к статистике и специалистам.</w:t>
            </w:r>
          </w:p>
        </w:tc>
      </w:tr>
      <w:tr w:rsidR="00BF792C" w:rsidRPr="003F6A20">
        <w:trPr>
          <w:cantSplit/>
          <w:jc w:val="center"/>
        </w:trPr>
        <w:tc>
          <w:tcPr>
            <w:tcW w:w="1020" w:type="dxa"/>
            <w:shd w:val="clear" w:color="auto" w:fill="E2F0D9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9–11</w:t>
            </w:r>
          </w:p>
        </w:tc>
        <w:tc>
          <w:tcPr>
            <w:tcW w:w="6406" w:type="dxa"/>
            <w:shd w:val="clear" w:color="auto" w:fill="F9FBFD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8"/>
                <w:lang w:val="ru-RU"/>
              </w:rPr>
              <w:t>Теперь ключевой блок. Классный руководитель — один из первичных источников информации в системе. От того, насколько точно он внесет наблюдение и опишет ситуацию, зависит, какую информацию дальше увидят специалисты и руководство.</w:t>
            </w:r>
          </w:p>
        </w:tc>
        <w:tc>
          <w:tcPr>
            <w:tcW w:w="4365" w:type="dxa"/>
            <w:shd w:val="clear" w:color="auto" w:fill="FFF2CC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7"/>
                <w:lang w:val="ru-RU"/>
              </w:rPr>
              <w:t>ПЕРЕКЛЮЧИТЬСЯ на кабинет классного руководителя. Показать список класса и основные разделы.</w:t>
            </w:r>
          </w:p>
        </w:tc>
        <w:tc>
          <w:tcPr>
            <w:tcW w:w="3798" w:type="dxa"/>
            <w:shd w:val="clear" w:color="auto" w:fill="F9FBFD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color w:val="666666"/>
                <w:sz w:val="17"/>
                <w:lang w:val="ru-RU"/>
              </w:rPr>
              <w:t>На этой части сделать голосовой акцент: замам предстоит обучать эту роль.</w:t>
            </w:r>
          </w:p>
        </w:tc>
      </w:tr>
      <w:tr w:rsidR="00BF792C" w:rsidRPr="00E025B5">
        <w:trPr>
          <w:cantSplit/>
          <w:jc w:val="center"/>
        </w:trPr>
        <w:tc>
          <w:tcPr>
            <w:tcW w:w="1020" w:type="dxa"/>
            <w:shd w:val="clear" w:color="auto" w:fill="E2F0D9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11–13</w:t>
            </w:r>
          </w:p>
        </w:tc>
        <w:tc>
          <w:tcPr>
            <w:tcW w:w="6406" w:type="dxa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8"/>
                <w:lang w:val="ru-RU"/>
              </w:rPr>
              <w:t xml:space="preserve">В кабинете предусмотрено добавление ученика, массовая загрузка через </w:t>
            </w:r>
            <w:r w:rsidRPr="00E025B5">
              <w:rPr>
                <w:rFonts w:ascii="Book Antiqua" w:hAnsi="Book Antiqua"/>
                <w:sz w:val="18"/>
              </w:rPr>
              <w:t>Excel</w:t>
            </w:r>
            <w:r w:rsidRPr="00E025B5">
              <w:rPr>
                <w:rFonts w:ascii="Book Antiqua" w:hAnsi="Book Antiqua"/>
                <w:sz w:val="18"/>
                <w:lang w:val="ru-RU"/>
              </w:rPr>
              <w:t xml:space="preserve"> и перевод из другой школы. Сейчас показываем только логику этих операций. Подробный порядок будет в отдельной инструкции и видео.</w:t>
            </w:r>
          </w:p>
        </w:tc>
        <w:tc>
          <w:tcPr>
            <w:tcW w:w="4365" w:type="dxa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7"/>
                <w:lang w:val="ru-RU"/>
              </w:rPr>
              <w:t>Коротко открыть меню «Добавить ученика» и показать три варианта без заполнения полей.</w:t>
            </w:r>
          </w:p>
        </w:tc>
        <w:tc>
          <w:tcPr>
            <w:tcW w:w="3798" w:type="dxa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color w:val="666666"/>
                <w:sz w:val="17"/>
                <w:lang w:val="ru-RU"/>
              </w:rPr>
              <w:t xml:space="preserve">Не уходить в </w:t>
            </w:r>
            <w:r w:rsidRPr="00E025B5">
              <w:rPr>
                <w:rFonts w:ascii="Book Antiqua" w:hAnsi="Book Antiqua"/>
                <w:color w:val="666666"/>
                <w:sz w:val="17"/>
              </w:rPr>
              <w:t>Excel</w:t>
            </w:r>
            <w:r w:rsidRPr="00E025B5">
              <w:rPr>
                <w:rFonts w:ascii="Book Antiqua" w:hAnsi="Book Antiqua"/>
                <w:color w:val="666666"/>
                <w:sz w:val="17"/>
                <w:lang w:val="ru-RU"/>
              </w:rPr>
              <w:t xml:space="preserve">-импорт. </w:t>
            </w:r>
            <w:r w:rsidRPr="00E025B5">
              <w:rPr>
                <w:rFonts w:ascii="Book Antiqua" w:hAnsi="Book Antiqua"/>
                <w:color w:val="666666"/>
                <w:sz w:val="17"/>
              </w:rPr>
              <w:t>1–2 минуты максимум.</w:t>
            </w:r>
          </w:p>
        </w:tc>
      </w:tr>
      <w:tr w:rsidR="00BF792C" w:rsidRPr="003F6A20">
        <w:trPr>
          <w:cantSplit/>
          <w:jc w:val="center"/>
        </w:trPr>
        <w:tc>
          <w:tcPr>
            <w:tcW w:w="1020" w:type="dxa"/>
            <w:shd w:val="clear" w:color="auto" w:fill="E2F0D9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lastRenderedPageBreak/>
              <w:t>13–16</w:t>
            </w:r>
          </w:p>
        </w:tc>
        <w:tc>
          <w:tcPr>
            <w:tcW w:w="6406" w:type="dxa"/>
            <w:shd w:val="clear" w:color="auto" w:fill="F9FBFD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8"/>
                <w:lang w:val="ru-RU"/>
              </w:rPr>
              <w:t>Основной рабочий инструмент классного руководителя — наблюдение. Карточки формируются по четвертям. Здесь важно фиксировать не формальный ответ, а реальные изменения, которые педагог наблюдает у ребенка: поведение, отношения со сверстниками, педагогами, социальную ситуацию и другие значимые признаки.</w:t>
            </w:r>
          </w:p>
        </w:tc>
        <w:tc>
          <w:tcPr>
            <w:tcW w:w="4365" w:type="dxa"/>
            <w:shd w:val="clear" w:color="auto" w:fill="F9FBFD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sz w:val="17"/>
                <w:lang w:val="ru-RU"/>
              </w:rPr>
              <w:t xml:space="preserve">Открыть карту ребенка → «Наблюдения классного руководителя» → </w:t>
            </w:r>
            <w:r w:rsidRPr="00E025B5">
              <w:rPr>
                <w:rFonts w:ascii="Book Antiqua" w:hAnsi="Book Antiqua"/>
                <w:sz w:val="17"/>
              </w:rPr>
              <w:t>Q</w:t>
            </w:r>
            <w:r w:rsidRPr="00E025B5">
              <w:rPr>
                <w:rFonts w:ascii="Book Antiqua" w:hAnsi="Book Antiqua"/>
                <w:sz w:val="17"/>
                <w:lang w:val="ru-RU"/>
              </w:rPr>
              <w:t>1–</w:t>
            </w:r>
            <w:r w:rsidRPr="00E025B5">
              <w:rPr>
                <w:rFonts w:ascii="Book Antiqua" w:hAnsi="Book Antiqua"/>
                <w:sz w:val="17"/>
              </w:rPr>
              <w:t>Q</w:t>
            </w:r>
            <w:r w:rsidRPr="00E025B5">
              <w:rPr>
                <w:rFonts w:ascii="Book Antiqua" w:hAnsi="Book Antiqua"/>
                <w:sz w:val="17"/>
                <w:lang w:val="ru-RU"/>
              </w:rPr>
              <w:t xml:space="preserve">4 → «Создать карточку». </w:t>
            </w:r>
            <w:r w:rsidRPr="00E025B5">
              <w:rPr>
                <w:rFonts w:ascii="Book Antiqua" w:hAnsi="Book Antiqua"/>
                <w:sz w:val="17"/>
              </w:rPr>
              <w:t>Показатьнесколькотиповвопросов.</w:t>
            </w:r>
          </w:p>
        </w:tc>
        <w:tc>
          <w:tcPr>
            <w:tcW w:w="3798" w:type="dxa"/>
            <w:shd w:val="clear" w:color="auto" w:fill="F9FBFD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color w:val="666666"/>
                <w:sz w:val="17"/>
                <w:lang w:val="ru-RU"/>
              </w:rPr>
              <w:t>Не заполнять всю карточку. Показать принцип и качество формулировки.</w:t>
            </w:r>
          </w:p>
        </w:tc>
      </w:tr>
      <w:tr w:rsidR="00BF792C" w:rsidRPr="00E025B5">
        <w:trPr>
          <w:cantSplit/>
          <w:jc w:val="center"/>
        </w:trPr>
        <w:tc>
          <w:tcPr>
            <w:tcW w:w="1020" w:type="dxa"/>
            <w:shd w:val="clear" w:color="auto" w:fill="E2F0D9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16–18</w:t>
            </w:r>
          </w:p>
        </w:tc>
        <w:tc>
          <w:tcPr>
            <w:tcW w:w="6406" w:type="dxa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8"/>
                <w:lang w:val="ru-RU"/>
              </w:rPr>
              <w:t>Если с ребенком проведена беседа, классный час, воспитательное мероприятие или другая работа, это фиксируется в разделе «Мероприятия». В системе должно быть видно не только, что педагог заметил ситуацию, но и что он сделал.</w:t>
            </w:r>
          </w:p>
        </w:tc>
        <w:tc>
          <w:tcPr>
            <w:tcW w:w="4365" w:type="dxa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7"/>
                <w:lang w:val="ru-RU"/>
              </w:rPr>
              <w:t>Открыть «Мероприятия». Показать поле записи и сохранение.</w:t>
            </w:r>
          </w:p>
        </w:tc>
        <w:tc>
          <w:tcPr>
            <w:tcW w:w="3798" w:type="dxa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color w:val="666666"/>
                <w:sz w:val="17"/>
                <w:lang w:val="ru-RU"/>
              </w:rPr>
              <w:t xml:space="preserve">Не перечислять все возможные виды мероприятий. </w:t>
            </w:r>
            <w:r w:rsidRPr="00E025B5">
              <w:rPr>
                <w:rFonts w:ascii="Book Antiqua" w:hAnsi="Book Antiqua"/>
                <w:color w:val="666666"/>
                <w:sz w:val="17"/>
              </w:rPr>
              <w:t>Достаточно 2–3 примеров.</w:t>
            </w:r>
          </w:p>
        </w:tc>
      </w:tr>
      <w:tr w:rsidR="00BF792C" w:rsidRPr="003F6A20">
        <w:trPr>
          <w:cantSplit/>
          <w:jc w:val="center"/>
        </w:trPr>
        <w:tc>
          <w:tcPr>
            <w:tcW w:w="1020" w:type="dxa"/>
            <w:shd w:val="clear" w:color="auto" w:fill="E2F0D9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18–20</w:t>
            </w:r>
          </w:p>
        </w:tc>
        <w:tc>
          <w:tcPr>
            <w:tcW w:w="6406" w:type="dxa"/>
            <w:shd w:val="clear" w:color="auto" w:fill="F9FBFD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8"/>
                <w:lang w:val="ru-RU"/>
              </w:rPr>
              <w:t>Если требуется подключение специалиста, классный руководитель направляет запрос. Здесь особенно важно качество текста. Не пишем просто «есть проблема». Кратко указываем, что произошло, когда, кто участвовал, какие факты или наблюдения есть и почему требуется помощь специалиста.</w:t>
            </w:r>
          </w:p>
        </w:tc>
        <w:tc>
          <w:tcPr>
            <w:tcW w:w="4365" w:type="dxa"/>
            <w:shd w:val="clear" w:color="auto" w:fill="F9FBFD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7"/>
                <w:lang w:val="ru-RU"/>
              </w:rPr>
              <w:t>Открыть «Запрос» → тема → описание → наблюдение/оценка → выбор специалиста → отправка.</w:t>
            </w:r>
          </w:p>
        </w:tc>
        <w:tc>
          <w:tcPr>
            <w:tcW w:w="3798" w:type="dxa"/>
            <w:shd w:val="clear" w:color="auto" w:fill="F9FBFD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color w:val="666666"/>
                <w:sz w:val="17"/>
                <w:lang w:val="ru-RU"/>
              </w:rPr>
              <w:t>Это один из ключевых моментов будущего каскада. Обязательно показать правильный уровень конкретики.</w:t>
            </w:r>
          </w:p>
        </w:tc>
      </w:tr>
      <w:tr w:rsidR="00BF792C" w:rsidRPr="003F6A20">
        <w:trPr>
          <w:cantSplit/>
          <w:jc w:val="center"/>
        </w:trPr>
        <w:tc>
          <w:tcPr>
            <w:tcW w:w="1020" w:type="dxa"/>
            <w:shd w:val="clear" w:color="auto" w:fill="D9EAF7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20–22</w:t>
            </w:r>
          </w:p>
        </w:tc>
        <w:tc>
          <w:tcPr>
            <w:tcW w:w="6406" w:type="dxa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8"/>
                <w:lang w:val="ru-RU"/>
              </w:rPr>
              <w:t>Теперь соберем все в один кейс. Допустим, классный руководитель заметил, что ребенок стал замкнутым, снизилась вовлеченность и появились конфликты со сверстниками. Наша задача — пройти путь от первичного наблюдения до управленческого контроля.</w:t>
            </w:r>
          </w:p>
        </w:tc>
        <w:tc>
          <w:tcPr>
            <w:tcW w:w="4365" w:type="dxa"/>
            <w:shd w:val="clear" w:color="auto" w:fill="FFF2CC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7"/>
                <w:lang w:val="ru-RU"/>
              </w:rPr>
              <w:t>Оставить открытой карту того же тестового ребенка. На экране обозначить исходную точку — наблюдение классного руководителя.</w:t>
            </w:r>
          </w:p>
        </w:tc>
        <w:tc>
          <w:tcPr>
            <w:tcW w:w="3798" w:type="dxa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color w:val="666666"/>
                <w:sz w:val="17"/>
                <w:lang w:val="ru-RU"/>
              </w:rPr>
              <w:t>Кейс должен быть нейтральным и понятным. Не брать тяжелый кризисный случай, чтобы не увести обсуждение в НПА.</w:t>
            </w:r>
          </w:p>
        </w:tc>
      </w:tr>
      <w:tr w:rsidR="00BF792C" w:rsidRPr="00E025B5">
        <w:trPr>
          <w:cantSplit/>
          <w:jc w:val="center"/>
        </w:trPr>
        <w:tc>
          <w:tcPr>
            <w:tcW w:w="1020" w:type="dxa"/>
            <w:shd w:val="clear" w:color="auto" w:fill="D9EAF7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22–27</w:t>
            </w:r>
          </w:p>
        </w:tc>
        <w:tc>
          <w:tcPr>
            <w:tcW w:w="6406" w:type="dxa"/>
            <w:shd w:val="clear" w:color="auto" w:fill="F9FBFD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8"/>
                <w:lang w:val="ru-RU"/>
              </w:rPr>
              <w:t>Классный руководитель сначала фиксирует наблюдение: что именно изменилось и что он видел сам. Затем, если нужна помощь, формирует запрос специалисту. В запросе должны быть факты и наблюдения, а не диагнозы и предположения.</w:t>
            </w:r>
          </w:p>
        </w:tc>
        <w:tc>
          <w:tcPr>
            <w:tcW w:w="4365" w:type="dxa"/>
            <w:shd w:val="clear" w:color="auto" w:fill="F9FBFD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sz w:val="17"/>
                <w:lang w:val="ru-RU"/>
              </w:rPr>
              <w:t xml:space="preserve">На тестовой карточке показать: наблюдение → краткая запись → запрос специалисту. </w:t>
            </w:r>
            <w:r w:rsidRPr="00E025B5">
              <w:rPr>
                <w:rFonts w:ascii="Book Antiqua" w:hAnsi="Book Antiqua"/>
                <w:sz w:val="17"/>
              </w:rPr>
              <w:t>Можнозаполнить 1–2 демонстрационных поля или показать заранее подготовленный пример.</w:t>
            </w:r>
          </w:p>
        </w:tc>
        <w:tc>
          <w:tcPr>
            <w:tcW w:w="3798" w:type="dxa"/>
            <w:shd w:val="clear" w:color="auto" w:fill="F9FBFD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color w:val="666666"/>
                <w:sz w:val="17"/>
                <w:lang w:val="ru-RU"/>
              </w:rPr>
              <w:t xml:space="preserve">Если заполнение занимает время, использовать заранее заполненный пример. </w:t>
            </w:r>
            <w:r w:rsidRPr="00E025B5">
              <w:rPr>
                <w:rFonts w:ascii="Book Antiqua" w:hAnsi="Book Antiqua"/>
                <w:color w:val="666666"/>
                <w:sz w:val="17"/>
              </w:rPr>
              <w:t>Главнаяцель — показать качество записи.</w:t>
            </w:r>
          </w:p>
        </w:tc>
      </w:tr>
      <w:tr w:rsidR="00BF792C" w:rsidRPr="003F6A20">
        <w:trPr>
          <w:cantSplit/>
          <w:jc w:val="center"/>
        </w:trPr>
        <w:tc>
          <w:tcPr>
            <w:tcW w:w="1020" w:type="dxa"/>
            <w:shd w:val="clear" w:color="auto" w:fill="D9EAF7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27–31</w:t>
            </w:r>
          </w:p>
        </w:tc>
        <w:tc>
          <w:tcPr>
            <w:tcW w:w="6406" w:type="dxa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8"/>
                <w:lang w:val="ru-RU"/>
              </w:rPr>
              <w:t>После передачи информации подключается соответствующий специалист. В карте сохраняется, что было сделано: консультация, мероприятие, социально-педагогическая работа или другое действие. Следующий участник процесса видит не отдельное сообщение, а историю сопровождения.</w:t>
            </w:r>
          </w:p>
        </w:tc>
        <w:tc>
          <w:tcPr>
            <w:tcW w:w="4365" w:type="dxa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sz w:val="17"/>
                <w:lang w:val="ru-RU"/>
              </w:rPr>
              <w:t xml:space="preserve">Перейти к заранее подготовленной карте, где уже есть действия психолога/соцпедагога. </w:t>
            </w:r>
            <w:r w:rsidRPr="00E025B5">
              <w:rPr>
                <w:rFonts w:ascii="Book Antiqua" w:hAnsi="Book Antiqua"/>
                <w:sz w:val="17"/>
              </w:rPr>
              <w:t>Показать 1–2 записи и историю действий.</w:t>
            </w:r>
          </w:p>
        </w:tc>
        <w:tc>
          <w:tcPr>
            <w:tcW w:w="3798" w:type="dxa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color w:val="666666"/>
                <w:sz w:val="17"/>
                <w:lang w:val="ru-RU"/>
              </w:rPr>
              <w:t>Не выполнять работу психолога в прямом эфире. Она должна быть подготовлена заранее, чтобы не ломать темп.</w:t>
            </w:r>
          </w:p>
        </w:tc>
      </w:tr>
      <w:tr w:rsidR="00BF792C" w:rsidRPr="003F6A20">
        <w:trPr>
          <w:cantSplit/>
          <w:jc w:val="center"/>
        </w:trPr>
        <w:tc>
          <w:tcPr>
            <w:tcW w:w="1020" w:type="dxa"/>
            <w:shd w:val="clear" w:color="auto" w:fill="D9EAF7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31–34</w:t>
            </w:r>
          </w:p>
        </w:tc>
        <w:tc>
          <w:tcPr>
            <w:tcW w:w="6406" w:type="dxa"/>
            <w:shd w:val="clear" w:color="auto" w:fill="F9FBFD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8"/>
                <w:lang w:val="ru-RU"/>
              </w:rPr>
              <w:t>Заместитель директора видит, кто подключен, какие действия проведены и есть ли продолжение работы. После просмотра он может зафиксировать свой еженедельный контроль и при необходимости дать поручение.</w:t>
            </w:r>
          </w:p>
        </w:tc>
        <w:tc>
          <w:tcPr>
            <w:tcW w:w="4365" w:type="dxa"/>
            <w:shd w:val="clear" w:color="auto" w:fill="FFF2CC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sz w:val="17"/>
              </w:rPr>
              <w:t>ALT</w:t>
            </w:r>
            <w:r w:rsidRPr="00E025B5">
              <w:rPr>
                <w:rFonts w:ascii="Book Antiqua" w:hAnsi="Book Antiqua"/>
                <w:sz w:val="17"/>
                <w:lang w:val="ru-RU"/>
              </w:rPr>
              <w:t>+</w:t>
            </w:r>
            <w:r w:rsidRPr="00E025B5">
              <w:rPr>
                <w:rFonts w:ascii="Book Antiqua" w:hAnsi="Book Antiqua"/>
                <w:sz w:val="17"/>
              </w:rPr>
              <w:t>TAB</w:t>
            </w:r>
            <w:r w:rsidRPr="00E025B5">
              <w:rPr>
                <w:rFonts w:ascii="Book Antiqua" w:hAnsi="Book Antiqua"/>
                <w:sz w:val="17"/>
                <w:lang w:val="ru-RU"/>
              </w:rPr>
              <w:t xml:space="preserve"> → кабинет зама по ВР. Открыть ту же карту/подготовленный пример → «Контроль завуча». </w:t>
            </w:r>
            <w:r w:rsidRPr="00E025B5">
              <w:rPr>
                <w:rFonts w:ascii="Book Antiqua" w:hAnsi="Book Antiqua"/>
                <w:sz w:val="17"/>
              </w:rPr>
              <w:t>Показатькороткийпримерзаписи и сохранение.</w:t>
            </w:r>
          </w:p>
        </w:tc>
        <w:tc>
          <w:tcPr>
            <w:tcW w:w="3798" w:type="dxa"/>
            <w:shd w:val="clear" w:color="auto" w:fill="F9FBFD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color w:val="666666"/>
                <w:sz w:val="17"/>
                <w:lang w:val="ru-RU"/>
              </w:rPr>
              <w:t>Здесь связать управленческий контроль с качеством информации, которая была внесена в начале.</w:t>
            </w:r>
          </w:p>
        </w:tc>
      </w:tr>
      <w:tr w:rsidR="00BF792C" w:rsidRPr="003F6A20">
        <w:trPr>
          <w:cantSplit/>
          <w:jc w:val="center"/>
        </w:trPr>
        <w:tc>
          <w:tcPr>
            <w:tcW w:w="1020" w:type="dxa"/>
            <w:shd w:val="clear" w:color="auto" w:fill="D9EAF7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t>34–36</w:t>
            </w:r>
          </w:p>
        </w:tc>
        <w:tc>
          <w:tcPr>
            <w:tcW w:w="6406" w:type="dxa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8"/>
                <w:lang w:val="ru-RU"/>
              </w:rPr>
              <w:t>Директор видит тот же маршрут на уровне руководителя организации. Важно, что платформа позволяет контролировать не отдельную кнопку, а сам факт сопровождения: кто заметил, кто подключился, что сделал и какой следующий шаг.</w:t>
            </w:r>
          </w:p>
        </w:tc>
        <w:tc>
          <w:tcPr>
            <w:tcW w:w="4365" w:type="dxa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7"/>
              </w:rPr>
              <w:t>ALT</w:t>
            </w:r>
            <w:r w:rsidRPr="00E025B5">
              <w:rPr>
                <w:rFonts w:ascii="Book Antiqua" w:hAnsi="Book Antiqua"/>
                <w:sz w:val="17"/>
                <w:lang w:val="ru-RU"/>
              </w:rPr>
              <w:t>+</w:t>
            </w:r>
            <w:r w:rsidRPr="00E025B5">
              <w:rPr>
                <w:rFonts w:ascii="Book Antiqua" w:hAnsi="Book Antiqua"/>
                <w:sz w:val="17"/>
              </w:rPr>
              <w:t>TAB</w:t>
            </w:r>
            <w:r w:rsidRPr="00E025B5">
              <w:rPr>
                <w:rFonts w:ascii="Book Antiqua" w:hAnsi="Book Antiqua"/>
                <w:sz w:val="17"/>
                <w:lang w:val="ru-RU"/>
              </w:rPr>
              <w:t xml:space="preserve"> → кабинет директора. Коротко показать ту же историю и контроль директора.</w:t>
            </w:r>
          </w:p>
        </w:tc>
        <w:tc>
          <w:tcPr>
            <w:tcW w:w="3798" w:type="dxa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color w:val="666666"/>
                <w:sz w:val="17"/>
                <w:lang w:val="ru-RU"/>
              </w:rPr>
              <w:t>Никаких новых функций. Это финальная точка цепочки.</w:t>
            </w:r>
          </w:p>
        </w:tc>
      </w:tr>
      <w:tr w:rsidR="00BF792C" w:rsidRPr="00E025B5">
        <w:trPr>
          <w:cantSplit/>
          <w:jc w:val="center"/>
        </w:trPr>
        <w:tc>
          <w:tcPr>
            <w:tcW w:w="1020" w:type="dxa"/>
            <w:shd w:val="clear" w:color="auto" w:fill="F9FBFD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b/>
                <w:sz w:val="17"/>
              </w:rPr>
              <w:lastRenderedPageBreak/>
              <w:t>36–40</w:t>
            </w:r>
          </w:p>
        </w:tc>
        <w:tc>
          <w:tcPr>
            <w:tcW w:w="6406" w:type="dxa"/>
            <w:shd w:val="clear" w:color="auto" w:fill="F9FBFD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8"/>
                <w:lang w:val="ru-RU"/>
              </w:rPr>
              <w:t>На этом основной маршрут завершен. Для дальнейшего каскадного обучения вам не нужно собирать материалы самостоятельно. В общей папке будут размещены сценарий обучения классных руководителей, текстовая методическая инструкция и видеоинструкции по функциям платформы. Просим проводить обучение по единой последовательности. После 40-й минуты, если остаются вопросы, можем разобрать их отдельно.</w:t>
            </w:r>
          </w:p>
        </w:tc>
        <w:tc>
          <w:tcPr>
            <w:tcW w:w="4365" w:type="dxa"/>
            <w:shd w:val="clear" w:color="auto" w:fill="F9FBFD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Book Antiqua" w:hAnsi="Book Antiqua"/>
                <w:sz w:val="17"/>
                <w:lang w:val="ru-RU"/>
              </w:rPr>
              <w:t xml:space="preserve">Показать финальный слайд с </w:t>
            </w:r>
            <w:r w:rsidRPr="00E025B5">
              <w:rPr>
                <w:rFonts w:ascii="Book Antiqua" w:hAnsi="Book Antiqua"/>
                <w:sz w:val="17"/>
              </w:rPr>
              <w:t>QR</w:t>
            </w:r>
            <w:r w:rsidRPr="00E025B5">
              <w:rPr>
                <w:rFonts w:ascii="Book Antiqua" w:hAnsi="Book Antiqua"/>
                <w:sz w:val="17"/>
                <w:lang w:val="ru-RU"/>
              </w:rPr>
              <w:t>-кодом/ссылкой на папку. Остановить демонстрацию платформы. При необходимости открыть чат для вопросов.</w:t>
            </w:r>
          </w:p>
        </w:tc>
        <w:tc>
          <w:tcPr>
            <w:tcW w:w="3798" w:type="dxa"/>
            <w:shd w:val="clear" w:color="auto" w:fill="F9FBFD"/>
            <w:tcMar>
              <w:top w:w="75" w:type="dxa"/>
              <w:left w:w="85" w:type="dxa"/>
              <w:bottom w:w="75" w:type="dxa"/>
              <w:right w:w="85" w:type="dxa"/>
            </w:tcMar>
          </w:tcPr>
          <w:p w:rsidR="00BF792C" w:rsidRPr="00E025B5" w:rsidRDefault="009639D5">
            <w:pPr>
              <w:spacing w:after="0" w:line="240" w:lineRule="auto"/>
              <w:rPr>
                <w:rFonts w:ascii="Book Antiqua" w:hAnsi="Book Antiqua"/>
              </w:rPr>
            </w:pPr>
            <w:r w:rsidRPr="00E025B5">
              <w:rPr>
                <w:rFonts w:ascii="Book Antiqua" w:hAnsi="Book Antiqua"/>
                <w:color w:val="666666"/>
                <w:sz w:val="17"/>
                <w:lang w:val="ru-RU"/>
              </w:rPr>
              <w:t xml:space="preserve">Ссылки должны быть открыты заранее. Не искать их во время сессии. </w:t>
            </w:r>
            <w:r w:rsidRPr="00E025B5">
              <w:rPr>
                <w:rFonts w:ascii="Book Antiqua" w:hAnsi="Book Antiqua"/>
                <w:color w:val="666666"/>
                <w:sz w:val="17"/>
              </w:rPr>
              <w:t>В 40 минутуложитьосновнуюпрограмму; вопросы — после.</w:t>
            </w:r>
          </w:p>
        </w:tc>
      </w:tr>
    </w:tbl>
    <w:p w:rsidR="00BF792C" w:rsidRPr="00E025B5" w:rsidRDefault="009639D5">
      <w:pPr>
        <w:spacing w:before="140"/>
        <w:rPr>
          <w:rFonts w:ascii="Book Antiqua" w:hAnsi="Book Antiqua"/>
        </w:rPr>
      </w:pPr>
      <w:r w:rsidRPr="00E025B5">
        <w:rPr>
          <w:rFonts w:ascii="Book Antiqua" w:hAnsi="Book Antiqua"/>
          <w:b/>
          <w:color w:val="1F4E78"/>
          <w:sz w:val="22"/>
        </w:rPr>
        <w:t>Финальная проверка перед стартом</w:t>
      </w:r>
    </w:p>
    <w:tbl>
      <w:tblPr>
        <w:tblW w:w="0" w:type="auto"/>
        <w:tblLook w:val="04A0"/>
      </w:tblPr>
      <w:tblGrid>
        <w:gridCol w:w="14536"/>
      </w:tblGrid>
      <w:tr w:rsidR="00BF792C" w:rsidRPr="003F6A20">
        <w:tc>
          <w:tcPr>
            <w:tcW w:w="14536" w:type="dxa"/>
            <w:shd w:val="clear" w:color="auto" w:fill="E2F0D9"/>
            <w:tcMar>
              <w:top w:w="90" w:type="dxa"/>
              <w:left w:w="100" w:type="dxa"/>
              <w:bottom w:w="90" w:type="dxa"/>
              <w:right w:w="100" w:type="dxa"/>
            </w:tcMar>
          </w:tcPr>
          <w:p w:rsidR="00BF792C" w:rsidRPr="00E025B5" w:rsidRDefault="009639D5">
            <w:pPr>
              <w:spacing w:after="0" w:line="240" w:lineRule="auto"/>
              <w:jc w:val="center"/>
              <w:rPr>
                <w:rFonts w:ascii="Book Antiqua" w:hAnsi="Book Antiqua"/>
                <w:lang w:val="ru-RU"/>
              </w:rPr>
            </w:pPr>
            <w:r w:rsidRPr="00E025B5">
              <w:rPr>
                <w:rFonts w:ascii="Segoe UI Symbol" w:hAnsi="Segoe UI Symbol" w:cs="Segoe UI Symbol"/>
                <w:b/>
                <w:sz w:val="18"/>
                <w:lang w:val="ru-RU"/>
              </w:rPr>
              <w:t>☐</w:t>
            </w:r>
            <w:r w:rsidRPr="00E025B5">
              <w:rPr>
                <w:rFonts w:ascii="Book Antiqua" w:hAnsi="Book Antiqua"/>
                <w:b/>
                <w:sz w:val="18"/>
              </w:rPr>
              <w:t>Meet</w:t>
            </w:r>
            <w:r w:rsidRPr="00E025B5">
              <w:rPr>
                <w:rFonts w:ascii="Book Antiqua" w:hAnsi="Book Antiqua"/>
                <w:b/>
                <w:sz w:val="18"/>
                <w:lang w:val="ru-RU"/>
              </w:rPr>
              <w:t xml:space="preserve"> открыт   </w:t>
            </w:r>
            <w:r w:rsidRPr="00E025B5">
              <w:rPr>
                <w:rFonts w:ascii="Segoe UI Symbol" w:hAnsi="Segoe UI Symbol" w:cs="Segoe UI Symbol"/>
                <w:b/>
                <w:sz w:val="18"/>
                <w:lang w:val="ru-RU"/>
              </w:rPr>
              <w:t>☐</w:t>
            </w:r>
            <w:r w:rsidRPr="00E025B5">
              <w:rPr>
                <w:rFonts w:ascii="Book Antiqua" w:hAnsi="Book Antiqua" w:cs="Book Antiqua"/>
                <w:b/>
                <w:sz w:val="18"/>
                <w:lang w:val="ru-RU"/>
              </w:rPr>
              <w:t>триролиавторизованы</w:t>
            </w:r>
            <w:r w:rsidRPr="00E025B5">
              <w:rPr>
                <w:rFonts w:ascii="Segoe UI Symbol" w:hAnsi="Segoe UI Symbol" w:cs="Segoe UI Symbol"/>
                <w:b/>
                <w:sz w:val="18"/>
                <w:lang w:val="ru-RU"/>
              </w:rPr>
              <w:t>☐</w:t>
            </w:r>
            <w:r w:rsidRPr="00E025B5">
              <w:rPr>
                <w:rFonts w:ascii="Book Antiqua" w:hAnsi="Book Antiqua" w:cs="Book Antiqua"/>
                <w:b/>
                <w:sz w:val="18"/>
                <w:lang w:val="ru-RU"/>
              </w:rPr>
              <w:t>тестовыйребенок</w:t>
            </w:r>
            <w:r w:rsidRPr="00E025B5">
              <w:rPr>
                <w:rFonts w:ascii="Book Antiqua" w:hAnsi="Book Antiqua"/>
                <w:b/>
                <w:sz w:val="18"/>
                <w:lang w:val="ru-RU"/>
              </w:rPr>
              <w:t xml:space="preserve"> готов   </w:t>
            </w:r>
            <w:r w:rsidRPr="00E025B5">
              <w:rPr>
                <w:rFonts w:ascii="Segoe UI Symbol" w:hAnsi="Segoe UI Symbol" w:cs="Segoe UI Symbol"/>
                <w:b/>
                <w:sz w:val="18"/>
                <w:lang w:val="ru-RU"/>
              </w:rPr>
              <w:t>☐</w:t>
            </w:r>
            <w:r w:rsidRPr="00E025B5">
              <w:rPr>
                <w:rFonts w:ascii="Book Antiqua" w:hAnsi="Book Antiqua"/>
                <w:b/>
                <w:sz w:val="18"/>
              </w:rPr>
              <w:t>Alt</w:t>
            </w:r>
            <w:r w:rsidRPr="00E025B5">
              <w:rPr>
                <w:rFonts w:ascii="Book Antiqua" w:hAnsi="Book Antiqua"/>
                <w:b/>
                <w:sz w:val="18"/>
                <w:lang w:val="ru-RU"/>
              </w:rPr>
              <w:t>+</w:t>
            </w:r>
            <w:r w:rsidRPr="00E025B5">
              <w:rPr>
                <w:rFonts w:ascii="Book Antiqua" w:hAnsi="Book Antiqua"/>
                <w:b/>
                <w:sz w:val="18"/>
              </w:rPr>
              <w:t>Tab</w:t>
            </w:r>
            <w:r w:rsidRPr="00E025B5">
              <w:rPr>
                <w:rFonts w:ascii="Book Antiqua" w:hAnsi="Book Antiqua" w:cs="Book Antiqua"/>
                <w:b/>
                <w:sz w:val="18"/>
                <w:lang w:val="ru-RU"/>
              </w:rPr>
              <w:t>проверен</w:t>
            </w:r>
            <w:r w:rsidRPr="00E025B5">
              <w:rPr>
                <w:rFonts w:ascii="Segoe UI Symbol" w:hAnsi="Segoe UI Symbol" w:cs="Segoe UI Symbol"/>
                <w:b/>
                <w:sz w:val="18"/>
                <w:lang w:val="ru-RU"/>
              </w:rPr>
              <w:t>☐</w:t>
            </w:r>
            <w:r w:rsidRPr="00E025B5">
              <w:rPr>
                <w:rFonts w:ascii="Book Antiqua" w:hAnsi="Book Antiqua" w:cs="Book Antiqua"/>
                <w:b/>
                <w:sz w:val="18"/>
                <w:lang w:val="ru-RU"/>
              </w:rPr>
              <w:t>экраночищен</w:t>
            </w:r>
            <w:r w:rsidRPr="00E025B5">
              <w:rPr>
                <w:rFonts w:ascii="Segoe UI Symbol" w:hAnsi="Segoe UI Symbol" w:cs="Segoe UI Symbol"/>
                <w:b/>
                <w:sz w:val="18"/>
                <w:lang w:val="ru-RU"/>
              </w:rPr>
              <w:t>☐</w:t>
            </w:r>
            <w:r w:rsidRPr="00E025B5">
              <w:rPr>
                <w:rFonts w:ascii="Book Antiqua" w:hAnsi="Book Antiqua"/>
                <w:b/>
                <w:sz w:val="18"/>
              </w:rPr>
              <w:t>QR</w:t>
            </w:r>
            <w:r w:rsidRPr="00E025B5">
              <w:rPr>
                <w:rFonts w:ascii="Book Antiqua" w:hAnsi="Book Antiqua"/>
                <w:b/>
                <w:sz w:val="18"/>
                <w:lang w:val="ru-RU"/>
              </w:rPr>
              <w:t>/</w:t>
            </w:r>
            <w:r w:rsidRPr="00E025B5">
              <w:rPr>
                <w:rFonts w:ascii="Book Antiqua" w:hAnsi="Book Antiqua" w:cs="Book Antiqua"/>
                <w:b/>
                <w:sz w:val="18"/>
                <w:lang w:val="ru-RU"/>
              </w:rPr>
              <w:t>папкаоткрыты</w:t>
            </w:r>
          </w:p>
        </w:tc>
      </w:tr>
    </w:tbl>
    <w:p w:rsidR="009639D5" w:rsidRPr="00E025B5" w:rsidRDefault="009639D5">
      <w:pPr>
        <w:rPr>
          <w:rFonts w:ascii="Book Antiqua" w:hAnsi="Book Antiqua"/>
          <w:lang w:val="ru-RU"/>
        </w:rPr>
      </w:pPr>
    </w:p>
    <w:sectPr w:rsidR="009639D5" w:rsidRPr="00E025B5" w:rsidSect="00034616">
      <w:footerReference w:type="default" r:id="rId9"/>
      <w:pgSz w:w="15840" w:h="12240" w:orient="landscape"/>
      <w:pgMar w:top="652" w:right="652" w:bottom="652" w:left="6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E92" w:rsidRDefault="005A2E92">
      <w:pPr>
        <w:spacing w:after="0" w:line="240" w:lineRule="auto"/>
      </w:pPr>
      <w:r>
        <w:separator/>
      </w:r>
    </w:p>
  </w:endnote>
  <w:endnote w:type="continuationSeparator" w:id="1">
    <w:p w:rsidR="005A2E92" w:rsidRDefault="005A2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92C" w:rsidRPr="00E025B5" w:rsidRDefault="009639D5">
    <w:pPr>
      <w:pStyle w:val="a7"/>
      <w:jc w:val="center"/>
      <w:rPr>
        <w:lang w:val="ru-RU"/>
      </w:rPr>
    </w:pPr>
    <w:r w:rsidRPr="00E025B5">
      <w:rPr>
        <w:color w:val="787878"/>
        <w:sz w:val="16"/>
        <w:lang w:val="ru-RU"/>
      </w:rPr>
      <w:t>Рабочий материал для членов рабочей группы | сентябрь 2026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92C" w:rsidRPr="00E025B5" w:rsidRDefault="009639D5">
    <w:pPr>
      <w:pStyle w:val="a7"/>
      <w:jc w:val="center"/>
      <w:rPr>
        <w:lang w:val="ru-RU"/>
      </w:rPr>
    </w:pPr>
    <w:r w:rsidRPr="00E025B5">
      <w:rPr>
        <w:color w:val="787878"/>
        <w:sz w:val="16"/>
        <w:lang w:val="ru-RU"/>
      </w:rPr>
      <w:t>Рабочий материал для членов рабочей группы | сентябрь 2026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E92" w:rsidRDefault="005A2E92">
      <w:pPr>
        <w:spacing w:after="0" w:line="240" w:lineRule="auto"/>
      </w:pPr>
      <w:r>
        <w:separator/>
      </w:r>
    </w:p>
  </w:footnote>
  <w:footnote w:type="continuationSeparator" w:id="1">
    <w:p w:rsidR="005A2E92" w:rsidRDefault="005A2E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15074B"/>
    <w:rsid w:val="00230935"/>
    <w:rsid w:val="0029639D"/>
    <w:rsid w:val="00326F90"/>
    <w:rsid w:val="003F6A20"/>
    <w:rsid w:val="005A2E92"/>
    <w:rsid w:val="00645409"/>
    <w:rsid w:val="006A5B6B"/>
    <w:rsid w:val="009639D5"/>
    <w:rsid w:val="00AA1D8D"/>
    <w:rsid w:val="00B47730"/>
    <w:rsid w:val="00BC02B0"/>
    <w:rsid w:val="00BF792C"/>
    <w:rsid w:val="00C01159"/>
    <w:rsid w:val="00C44158"/>
    <w:rsid w:val="00CB0664"/>
    <w:rsid w:val="00E025B5"/>
    <w:rsid w:val="00E656C0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80" w:line="252" w:lineRule="auto"/>
    </w:pPr>
    <w:rPr>
      <w:rFonts w:ascii="Arial" w:eastAsia="Arial" w:hAnsi="Arial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8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22222"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8"/>
      <w:spacing w:val="5"/>
      <w:kern w:val="28"/>
      <w:sz w:val="38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Note"/>
    <w:rsid w:val="00645409"/>
    <w:rPr>
      <w:rFonts w:ascii="Arial" w:eastAsia="Arial" w:hAnsi="Arial"/>
      <w:color w:val="666666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1D25FEE-DED1-4987-BF10-35AF454FF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1660</Words>
  <Characters>9467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Сценарий обучения директоров и заместителей директоров по воспитательной работе</vt:lpstr>
      <vt:lpstr/>
    </vt:vector>
  </TitlesOfParts>
  <Company/>
  <LinksUpToDate>false</LinksUpToDate>
  <CharactersWithSpaces>11105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обучения директоров и заместителей директоров по воспитательной работе</dc:title>
  <dc:subject>Рабочий инструктаж для членов рабочей группы</dc:subject>
  <dc:creator>НАО «Өркен»</dc:creator>
  <dc:description>generated by python-docx</dc:description>
  <cp:lastModifiedBy>User</cp:lastModifiedBy>
  <cp:revision>2</cp:revision>
  <dcterms:created xsi:type="dcterms:W3CDTF">2026-09-09T13:17:00Z</dcterms:created>
  <dcterms:modified xsi:type="dcterms:W3CDTF">2026-09-09T13:17:00Z</dcterms:modified>
</cp:coreProperties>
</file>